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E79A2">
      <w:pPr>
        <w:pStyle w:val="2"/>
        <w:spacing w:line="288" w:lineRule="auto"/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技术文件</w:t>
      </w:r>
    </w:p>
    <w:p w14:paraId="31EC8BA1">
      <w:pPr>
        <w:pStyle w:val="3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一、资格要求</w:t>
      </w:r>
    </w:p>
    <w:p w14:paraId="4B5165E5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1.1基本资格</w:t>
      </w:r>
    </w:p>
    <w:p w14:paraId="3E3E5930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（1）独立法人资格：提供营业执照副本复印件</w:t>
      </w:r>
    </w:p>
    <w:p w14:paraId="464002CB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（2）财务状况：近3年财务审计报告或银行资信证明</w:t>
      </w:r>
    </w:p>
    <w:p w14:paraId="5EB8B7C6">
      <w:pPr>
        <w:spacing w:line="288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（3）信誉要求：无重大违法记录声明，未被列入失信被执行人名单</w:t>
      </w:r>
    </w:p>
    <w:p w14:paraId="450E6BB7">
      <w:pPr>
        <w:spacing w:line="288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）社保要求：商务投标人员、项目经理需提供公司近半年的社保证明文件。</w:t>
      </w:r>
    </w:p>
    <w:p w14:paraId="56465318"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1.2专业资格</w:t>
      </w:r>
    </w:p>
    <w:p w14:paraId="79B77E3C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（1）项目经验：近3年至少完成2个类似规模的小程序建设项目（提供合同复印件及验收报告）</w:t>
      </w:r>
    </w:p>
    <w:p w14:paraId="1D28D3BF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（2）具备微信小程序开发经验，有体育/文旅/商业综合体行业案例优先</w:t>
      </w:r>
    </w:p>
    <w:p w14:paraId="651E0580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（3）具备微信支付（含分账）对接经验</w:t>
      </w:r>
    </w:p>
    <w:p w14:paraId="2A82EF0D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（4）接受源码全交付与知识产权转让条款</w:t>
      </w:r>
    </w:p>
    <w:p w14:paraId="7C97E807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（5）可接受3个月高强度开发周期</w:t>
      </w:r>
    </w:p>
    <w:p w14:paraId="34A94D21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（6）资质认证：拥有软件企业认定证书、ISO9001质量管理体系认证等优先</w:t>
      </w:r>
    </w:p>
    <w:p w14:paraId="7B731096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1.3证明材料</w:t>
      </w:r>
    </w:p>
    <w:p w14:paraId="1BCD4DE7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（1）企业资质证明文件（营业执照、高新技术企业证书等）</w:t>
      </w:r>
    </w:p>
    <w:p w14:paraId="54002951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（2）业绩证明材料（体育/文旅/商业综合体小程序案例，附截图或演示链接）</w:t>
      </w:r>
    </w:p>
    <w:p w14:paraId="2258FFEF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（3）技术方案书（针对本规范书的技术实现方案、架构图、关键技术点说明）</w:t>
      </w:r>
    </w:p>
    <w:p w14:paraId="06CF3545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（4）项目计划书（里程碑排期、人员配置、风险预案）</w:t>
      </w:r>
    </w:p>
    <w:p w14:paraId="6BECF84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（5）商务报价书（分项报价：设计/前端/后端/测试/部署/维护；含税总价）</w:t>
      </w:r>
    </w:p>
    <w:p w14:paraId="7B4DD5FF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（6）付款响应表（对第六条付款节点的响应，可提出优化方案）</w:t>
      </w:r>
    </w:p>
    <w:p w14:paraId="6A042080">
      <w:pPr>
        <w:pStyle w:val="3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二、技术要求</w:t>
      </w:r>
    </w:p>
    <w:p w14:paraId="7AFDB2E0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2.1总体要求</w:t>
      </w:r>
    </w:p>
    <w:p w14:paraId="2475AC44">
      <w:pPr>
        <w:spacing w:line="288" w:lineRule="auto"/>
        <w:jc w:val="left"/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  <w:t>（1）数据安全与互通</w:t>
      </w:r>
    </w:p>
    <w:p w14:paraId="163C5175">
      <w:pPr>
        <w:spacing w:line="288" w:lineRule="auto"/>
        <w:ind w:firstLine="480" w:firstLineChars="200"/>
        <w:jc w:val="lef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  <w:t>要求系统开启数据加密、操作日志、异地备份功能，确保双赛道客户 / 财务 / 运营数据安全，实现双赛道数据统一汇总，各场馆独立核算。</w:t>
      </w:r>
      <w:r>
        <w:rPr>
          <w:rFonts w:ascii="宋体" w:hAnsi="宋体" w:eastAsia="宋体" w:cs="宋体"/>
          <w:sz w:val="24"/>
          <w:szCs w:val="24"/>
          <w:highlight w:val="none"/>
        </w:rPr>
        <w:t>项目系统部署云服务器上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4BFAF7A2">
      <w:pPr>
        <w:numPr>
          <w:ilvl w:val="0"/>
          <w:numId w:val="1"/>
        </w:numPr>
        <w:spacing w:line="288" w:lineRule="auto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服务与培训</w:t>
      </w:r>
    </w:p>
    <w:p w14:paraId="3AAEA513">
      <w:pPr>
        <w:spacing w:line="288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要求产品方提供1-2名专属售后人员，确保员工快速上手，降低操作门槛。</w:t>
      </w:r>
    </w:p>
    <w:p w14:paraId="7372C7D4">
      <w:pPr>
        <w:numPr>
          <w:ilvl w:val="0"/>
          <w:numId w:val="1"/>
        </w:numPr>
        <w:spacing w:line="288" w:lineRule="auto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  <w:lang w:eastAsia="zh-CN"/>
        </w:rPr>
        <w:t>长期迭代优化</w:t>
      </w:r>
    </w:p>
    <w:p w14:paraId="594C4D7B">
      <w:pPr>
        <w:spacing w:line="288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  <w:lang w:eastAsia="zh-CN"/>
        </w:rPr>
        <w:t>提供免费功能升级方案（如有），根据赛道运营需求（如新增赛事类型、拓展租赁业务），持续优化系统功能，实现系统与赛道运营的深度融合。</w:t>
      </w:r>
    </w:p>
    <w:p w14:paraId="413C29B6">
      <w:pPr>
        <w:numPr>
          <w:ilvl w:val="0"/>
          <w:numId w:val="1"/>
        </w:numPr>
        <w:spacing w:line="288" w:lineRule="auto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系统上线时间</w:t>
      </w:r>
    </w:p>
    <w:p w14:paraId="336FB4FD">
      <w:pPr>
        <w:spacing w:line="288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2026年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日组织培训并上线测试，合理安排开发与实施计划。</w:t>
      </w:r>
    </w:p>
    <w:p w14:paraId="5CD30EBB">
      <w:pPr>
        <w:pStyle w:val="4"/>
        <w:spacing w:line="288" w:lineRule="auto"/>
        <w:jc w:val="left"/>
        <w:rPr>
          <w:rFonts w:hint="eastAsia" w:ascii="宋体" w:hAnsi="宋体" w:eastAsia="宋体" w:cs="宋体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2.2技术架构</w:t>
      </w:r>
    </w:p>
    <w:p w14:paraId="01192F0D">
      <w:pPr>
        <w:pStyle w:val="4"/>
        <w:spacing w:line="288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前端：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必须精通微信小程序原生框架（WXML、WXSS、JavaScript），熟悉WePY、uni-app、Taro等多端框架者优先考虑。</w:t>
      </w:r>
    </w:p>
    <w:p w14:paraId="12CADD5F">
      <w:pPr>
        <w:pStyle w:val="4"/>
        <w:spacing w:line="288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后端：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可自选成熟稳定的技术栈（如 Java/Spring Cloud, PHP/Laravel, Node.js, Python/Django等），但需说明选型理由及其在性能、安全、高并发方面的优势。</w:t>
      </w:r>
    </w:p>
    <w:p w14:paraId="6A1E697F">
      <w:pPr>
        <w:pStyle w:val="4"/>
        <w:spacing w:line="288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数据库：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熟悉常见关系型数据库（如 MySQL）和/或非关系型数据库（如 MongoDB、Redis），并能进行合理的数据库设计。</w:t>
      </w:r>
    </w:p>
    <w:p w14:paraId="013329D9">
      <w:pPr>
        <w:pStyle w:val="4"/>
        <w:spacing w:line="288" w:lineRule="auto"/>
        <w:jc w:val="left"/>
        <w:rPr>
          <w:rFonts w:hint="eastAsia" w:ascii="宋体" w:hAnsi="宋体" w:eastAsia="宋体" w:cs="宋体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3小程序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流程总览</w:t>
      </w:r>
    </w:p>
    <w:tbl>
      <w:tblPr>
        <w:tblStyle w:val="13"/>
        <w:tblW w:w="10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6"/>
        <w:gridCol w:w="4020"/>
        <w:gridCol w:w="1920"/>
        <w:gridCol w:w="1769"/>
      </w:tblGrid>
      <w:tr w14:paraId="2CF51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646" w:type="dxa"/>
            <w:vAlign w:val="center"/>
          </w:tcPr>
          <w:p w14:paraId="647533DA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流程</w:t>
            </w:r>
          </w:p>
        </w:tc>
        <w:tc>
          <w:tcPr>
            <w:tcW w:w="4020" w:type="dxa"/>
            <w:vAlign w:val="center"/>
          </w:tcPr>
          <w:p w14:paraId="42CC2BA4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主端</w:t>
            </w:r>
          </w:p>
        </w:tc>
        <w:tc>
          <w:tcPr>
            <w:tcW w:w="1920" w:type="dxa"/>
            <w:vAlign w:val="center"/>
          </w:tcPr>
          <w:p w14:paraId="318CB3F1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频次</w:t>
            </w:r>
          </w:p>
        </w:tc>
        <w:tc>
          <w:tcPr>
            <w:tcW w:w="1769" w:type="dxa"/>
            <w:vAlign w:val="center"/>
          </w:tcPr>
          <w:p w14:paraId="417447C4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复杂度</w:t>
            </w:r>
          </w:p>
        </w:tc>
      </w:tr>
      <w:tr w14:paraId="0A26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646" w:type="dxa"/>
            <w:vAlign w:val="center"/>
          </w:tcPr>
          <w:p w14:paraId="472980E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观众票务</w:t>
            </w:r>
          </w:p>
        </w:tc>
        <w:tc>
          <w:tcPr>
            <w:tcW w:w="4020" w:type="dxa"/>
            <w:vAlign w:val="center"/>
          </w:tcPr>
          <w:p w14:paraId="6216D42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用户端 → 核销端</w:t>
            </w:r>
          </w:p>
        </w:tc>
        <w:tc>
          <w:tcPr>
            <w:tcW w:w="1920" w:type="dxa"/>
            <w:vAlign w:val="center"/>
          </w:tcPr>
          <w:p w14:paraId="3FB03D8D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高</w:t>
            </w:r>
          </w:p>
        </w:tc>
        <w:tc>
          <w:tcPr>
            <w:tcW w:w="1769" w:type="dxa"/>
            <w:vAlign w:val="center"/>
          </w:tcPr>
          <w:p w14:paraId="4BC8E854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低</w:t>
            </w:r>
          </w:p>
        </w:tc>
      </w:tr>
      <w:tr w14:paraId="0E1E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646" w:type="dxa"/>
            <w:vAlign w:val="center"/>
          </w:tcPr>
          <w:p w14:paraId="791A7B1A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赛事活动报名</w:t>
            </w:r>
          </w:p>
        </w:tc>
        <w:tc>
          <w:tcPr>
            <w:tcW w:w="4020" w:type="dxa"/>
            <w:vAlign w:val="center"/>
          </w:tcPr>
          <w:p w14:paraId="58F3B5F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用户端 → PC 审核 → 核销端</w:t>
            </w:r>
          </w:p>
        </w:tc>
        <w:tc>
          <w:tcPr>
            <w:tcW w:w="1920" w:type="dxa"/>
            <w:vAlign w:val="center"/>
          </w:tcPr>
          <w:p w14:paraId="3176059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中</w:t>
            </w:r>
          </w:p>
        </w:tc>
        <w:tc>
          <w:tcPr>
            <w:tcW w:w="1769" w:type="dxa"/>
            <w:vAlign w:val="center"/>
          </w:tcPr>
          <w:p w14:paraId="6AACDFFB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高</w:t>
            </w:r>
          </w:p>
        </w:tc>
      </w:tr>
      <w:tr w14:paraId="52D93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646" w:type="dxa"/>
            <w:vAlign w:val="center"/>
          </w:tcPr>
          <w:p w14:paraId="365D47E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场馆预定</w:t>
            </w:r>
          </w:p>
        </w:tc>
        <w:tc>
          <w:tcPr>
            <w:tcW w:w="4020" w:type="dxa"/>
            <w:vAlign w:val="center"/>
          </w:tcPr>
          <w:p w14:paraId="0437EE4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用户端 → 核销端</w:t>
            </w:r>
          </w:p>
        </w:tc>
        <w:tc>
          <w:tcPr>
            <w:tcW w:w="1920" w:type="dxa"/>
            <w:vAlign w:val="center"/>
          </w:tcPr>
          <w:p w14:paraId="1F2B6F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中</w:t>
            </w:r>
          </w:p>
        </w:tc>
        <w:tc>
          <w:tcPr>
            <w:tcW w:w="1769" w:type="dxa"/>
            <w:vAlign w:val="center"/>
          </w:tcPr>
          <w:p w14:paraId="0ACB8F9E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中</w:t>
            </w:r>
          </w:p>
        </w:tc>
      </w:tr>
      <w:tr w14:paraId="6386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646" w:type="dxa"/>
            <w:vAlign w:val="center"/>
          </w:tcPr>
          <w:p w14:paraId="523E74D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会员升级与保级</w:t>
            </w:r>
          </w:p>
        </w:tc>
        <w:tc>
          <w:tcPr>
            <w:tcW w:w="4020" w:type="dxa"/>
            <w:vAlign w:val="center"/>
          </w:tcPr>
          <w:p w14:paraId="41BFE14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系统自动</w:t>
            </w:r>
          </w:p>
        </w:tc>
        <w:tc>
          <w:tcPr>
            <w:tcW w:w="1920" w:type="dxa"/>
            <w:vAlign w:val="center"/>
          </w:tcPr>
          <w:p w14:paraId="39A7CB4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低</w:t>
            </w:r>
          </w:p>
        </w:tc>
        <w:tc>
          <w:tcPr>
            <w:tcW w:w="1769" w:type="dxa"/>
            <w:vAlign w:val="center"/>
          </w:tcPr>
          <w:p w14:paraId="79E1FF6D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中</w:t>
            </w:r>
          </w:p>
        </w:tc>
      </w:tr>
      <w:tr w14:paraId="1B23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646" w:type="dxa"/>
            <w:vAlign w:val="center"/>
          </w:tcPr>
          <w:p w14:paraId="003A6268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退款流程</w:t>
            </w:r>
          </w:p>
        </w:tc>
        <w:tc>
          <w:tcPr>
            <w:tcW w:w="4020" w:type="dxa"/>
            <w:vAlign w:val="center"/>
          </w:tcPr>
          <w:p w14:paraId="6B7FA5F5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用户端 → PC 财务</w:t>
            </w:r>
          </w:p>
        </w:tc>
        <w:tc>
          <w:tcPr>
            <w:tcW w:w="1920" w:type="dxa"/>
            <w:vAlign w:val="center"/>
          </w:tcPr>
          <w:p w14:paraId="75C4B70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中</w:t>
            </w:r>
          </w:p>
        </w:tc>
        <w:tc>
          <w:tcPr>
            <w:tcW w:w="1769" w:type="dxa"/>
            <w:vAlign w:val="center"/>
          </w:tcPr>
          <w:p w14:paraId="4FA34C5E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中</w:t>
            </w:r>
          </w:p>
        </w:tc>
      </w:tr>
      <w:tr w14:paraId="3D2E5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646" w:type="dxa"/>
            <w:vAlign w:val="center"/>
          </w:tcPr>
          <w:p w14:paraId="4EA1D078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黑卡专属服务</w:t>
            </w:r>
          </w:p>
        </w:tc>
        <w:tc>
          <w:tcPr>
            <w:tcW w:w="4020" w:type="dxa"/>
            <w:vAlign w:val="center"/>
          </w:tcPr>
          <w:p w14:paraId="3DE5504E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用户端 → 企微 → PC 黑卡运营</w:t>
            </w:r>
          </w:p>
        </w:tc>
        <w:tc>
          <w:tcPr>
            <w:tcW w:w="1920" w:type="dxa"/>
            <w:vAlign w:val="center"/>
          </w:tcPr>
          <w:p w14:paraId="0D36E85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低</w:t>
            </w:r>
          </w:p>
        </w:tc>
        <w:tc>
          <w:tcPr>
            <w:tcW w:w="1769" w:type="dxa"/>
            <w:vAlign w:val="center"/>
          </w:tcPr>
          <w:p w14:paraId="182DC067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高</w:t>
            </w:r>
          </w:p>
        </w:tc>
      </w:tr>
      <w:tr w14:paraId="079C3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646" w:type="dxa"/>
            <w:vAlign w:val="center"/>
          </w:tcPr>
          <w:p w14:paraId="58C988E4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资讯发布与同步</w:t>
            </w:r>
          </w:p>
        </w:tc>
        <w:tc>
          <w:tcPr>
            <w:tcW w:w="4020" w:type="dxa"/>
            <w:vAlign w:val="center"/>
          </w:tcPr>
          <w:p w14:paraId="2A48F0F3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 xml:space="preserve"> PC 运营 → 公众号 + 用户端</w:t>
            </w:r>
          </w:p>
        </w:tc>
        <w:tc>
          <w:tcPr>
            <w:tcW w:w="1920" w:type="dxa"/>
            <w:vAlign w:val="center"/>
          </w:tcPr>
          <w:p w14:paraId="2D030C7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高</w:t>
            </w:r>
          </w:p>
        </w:tc>
        <w:tc>
          <w:tcPr>
            <w:tcW w:w="1769" w:type="dxa"/>
            <w:vAlign w:val="center"/>
          </w:tcPr>
          <w:p w14:paraId="1FE590D4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低</w:t>
            </w:r>
          </w:p>
        </w:tc>
      </w:tr>
    </w:tbl>
    <w:p w14:paraId="5A281B92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功能模块详细需求</w:t>
      </w:r>
    </w:p>
    <w:p w14:paraId="6582F30E">
      <w:pPr>
        <w:numPr>
          <w:ilvl w:val="0"/>
          <w:numId w:val="2"/>
        </w:num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系统基础核心要求（必须全部实现）</w:t>
      </w:r>
    </w:p>
    <w:p w14:paraId="79CCCBC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 xml:space="preserve"> 1.用户端（微信小程序）</w:t>
      </w:r>
    </w:p>
    <w:p w14:paraId="5A8EA495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模块A：场馆预定</w:t>
      </w:r>
    </w:p>
    <w:tbl>
      <w:tblPr>
        <w:tblStyle w:val="13"/>
        <w:tblpPr w:leftFromText="180" w:rightFromText="180" w:vertAnchor="text" w:horzAnchor="page" w:tblpX="1321" w:tblpY="148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628"/>
        <w:gridCol w:w="1151"/>
      </w:tblGrid>
      <w:tr w14:paraId="6D6F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93" w:type="dxa"/>
            <w:vAlign w:val="center"/>
          </w:tcPr>
          <w:p w14:paraId="71536078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7628" w:type="dxa"/>
            <w:vAlign w:val="center"/>
          </w:tcPr>
          <w:p w14:paraId="64C3F12B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需求描述</w:t>
            </w:r>
          </w:p>
        </w:tc>
        <w:tc>
          <w:tcPr>
            <w:tcW w:w="1151" w:type="dxa"/>
            <w:vAlign w:val="center"/>
          </w:tcPr>
          <w:p w14:paraId="4A5C20E6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2491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6C9C41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A1</w:t>
            </w:r>
          </w:p>
        </w:tc>
        <w:tc>
          <w:tcPr>
            <w:tcW w:w="7628" w:type="dxa"/>
            <w:vAlign w:val="center"/>
          </w:tcPr>
          <w:p w14:paraId="35BA2B1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 多赛道/场馆切换（宁波/成都/武汉及异业合作场馆）</w:t>
            </w:r>
          </w:p>
        </w:tc>
        <w:tc>
          <w:tcPr>
            <w:tcW w:w="1151" w:type="dxa"/>
            <w:vAlign w:val="center"/>
          </w:tcPr>
          <w:p w14:paraId="6467C69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02BC3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4BCAB7A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A2</w:t>
            </w:r>
          </w:p>
        </w:tc>
        <w:tc>
          <w:tcPr>
            <w:tcW w:w="7628" w:type="dxa"/>
            <w:vAlign w:val="center"/>
          </w:tcPr>
          <w:p w14:paraId="215ABA7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日历视图展示可预定日期与时段</w:t>
            </w:r>
          </w:p>
        </w:tc>
        <w:tc>
          <w:tcPr>
            <w:tcW w:w="1151" w:type="dxa"/>
            <w:vAlign w:val="center"/>
          </w:tcPr>
          <w:p w14:paraId="601D4E7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024D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3C78BE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A3</w:t>
            </w:r>
          </w:p>
        </w:tc>
        <w:tc>
          <w:tcPr>
            <w:tcW w:w="7628" w:type="dxa"/>
            <w:vAlign w:val="center"/>
          </w:tcPr>
          <w:p w14:paraId="02F9BBC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时段库存实时显示（剩余名额）</w:t>
            </w:r>
          </w:p>
        </w:tc>
        <w:tc>
          <w:tcPr>
            <w:tcW w:w="1151" w:type="dxa"/>
            <w:vAlign w:val="center"/>
          </w:tcPr>
          <w:p w14:paraId="2320FDF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2100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31C439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A4</w:t>
            </w:r>
          </w:p>
        </w:tc>
        <w:tc>
          <w:tcPr>
            <w:tcW w:w="7628" w:type="dxa"/>
            <w:vAlign w:val="center"/>
          </w:tcPr>
          <w:p w14:paraId="2E94AC0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套餐选择（单人/双人体验/教练陪跑/包场基础/包场尊享）</w:t>
            </w:r>
          </w:p>
        </w:tc>
        <w:tc>
          <w:tcPr>
            <w:tcW w:w="1151" w:type="dxa"/>
            <w:vAlign w:val="center"/>
          </w:tcPr>
          <w:p w14:paraId="652A9E2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59192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65036AB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A5</w:t>
            </w:r>
          </w:p>
        </w:tc>
        <w:tc>
          <w:tcPr>
            <w:tcW w:w="7628" w:type="dxa"/>
            <w:vAlign w:val="center"/>
          </w:tcPr>
          <w:p w14:paraId="29189B5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车辆信息快速填充（可选填，用于预定信息登记）</w:t>
            </w:r>
          </w:p>
        </w:tc>
        <w:tc>
          <w:tcPr>
            <w:tcW w:w="1151" w:type="dxa"/>
            <w:vAlign w:val="center"/>
          </w:tcPr>
          <w:p w14:paraId="19CEFCA3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76DCB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25ED099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A6</w:t>
            </w:r>
          </w:p>
        </w:tc>
        <w:tc>
          <w:tcPr>
            <w:tcW w:w="7628" w:type="dxa"/>
            <w:vAlign w:val="center"/>
          </w:tcPr>
          <w:p w14:paraId="6A07545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在线支付（微信支付/云闪付）</w:t>
            </w:r>
          </w:p>
        </w:tc>
        <w:tc>
          <w:tcPr>
            <w:tcW w:w="1151" w:type="dxa"/>
            <w:vAlign w:val="center"/>
          </w:tcPr>
          <w:p w14:paraId="13DF24E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624C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2BFF56B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A7</w:t>
            </w:r>
          </w:p>
        </w:tc>
        <w:tc>
          <w:tcPr>
            <w:tcW w:w="7628" w:type="dxa"/>
            <w:vAlign w:val="center"/>
          </w:tcPr>
          <w:p w14:paraId="43782F5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候补排队（满员后自动排队，释放库存时按序补位）</w:t>
            </w:r>
          </w:p>
        </w:tc>
        <w:tc>
          <w:tcPr>
            <w:tcW w:w="1151" w:type="dxa"/>
            <w:vAlign w:val="center"/>
          </w:tcPr>
          <w:p w14:paraId="5BECD31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383C1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3510B38E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A8</w:t>
            </w:r>
          </w:p>
        </w:tc>
        <w:tc>
          <w:tcPr>
            <w:tcW w:w="7628" w:type="dxa"/>
            <w:vAlign w:val="center"/>
          </w:tcPr>
          <w:p w14:paraId="7228035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核销码生成（二维码，支持离线核销）</w:t>
            </w:r>
          </w:p>
        </w:tc>
        <w:tc>
          <w:tcPr>
            <w:tcW w:w="1151" w:type="dxa"/>
            <w:vAlign w:val="center"/>
          </w:tcPr>
          <w:p w14:paraId="4E5DA70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6E13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5233516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A9</w:t>
            </w:r>
          </w:p>
        </w:tc>
        <w:tc>
          <w:tcPr>
            <w:tcW w:w="7628" w:type="dxa"/>
            <w:vAlign w:val="center"/>
          </w:tcPr>
          <w:p w14:paraId="775D4F6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包场意向收集表单（不线上全款，仅留资线下成交）</w:t>
            </w:r>
          </w:p>
        </w:tc>
        <w:tc>
          <w:tcPr>
            <w:tcW w:w="1151" w:type="dxa"/>
            <w:vAlign w:val="center"/>
          </w:tcPr>
          <w:p w14:paraId="22B00A4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</w:tbl>
    <w:p w14:paraId="2DE1437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168A8BA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042D8573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模块B：票务系统</w:t>
      </w:r>
    </w:p>
    <w:tbl>
      <w:tblPr>
        <w:tblStyle w:val="13"/>
        <w:tblpPr w:leftFromText="180" w:rightFromText="180" w:vertAnchor="text" w:horzAnchor="page" w:tblpX="1441" w:tblpY="145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508"/>
        <w:gridCol w:w="1271"/>
      </w:tblGrid>
      <w:tr w14:paraId="7B2B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93" w:type="dxa"/>
            <w:vAlign w:val="center"/>
          </w:tcPr>
          <w:p w14:paraId="68CBAB5B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7508" w:type="dxa"/>
            <w:vAlign w:val="center"/>
          </w:tcPr>
          <w:p w14:paraId="53699D4C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需求描述</w:t>
            </w:r>
          </w:p>
        </w:tc>
        <w:tc>
          <w:tcPr>
            <w:tcW w:w="1271" w:type="dxa"/>
            <w:vAlign w:val="center"/>
          </w:tcPr>
          <w:p w14:paraId="0AB97915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467E2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3727DF0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B1</w:t>
            </w:r>
          </w:p>
        </w:tc>
        <w:tc>
          <w:tcPr>
            <w:tcW w:w="7508" w:type="dxa"/>
            <w:vAlign w:val="center"/>
          </w:tcPr>
          <w:p w14:paraId="53F0115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赛事列表与详情（封面、时间、地点、票价） </w:t>
            </w:r>
          </w:p>
        </w:tc>
        <w:tc>
          <w:tcPr>
            <w:tcW w:w="1271" w:type="dxa"/>
            <w:vAlign w:val="center"/>
          </w:tcPr>
          <w:p w14:paraId="4A7FFDD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1D5B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5BD1680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B2</w:t>
            </w:r>
          </w:p>
        </w:tc>
        <w:tc>
          <w:tcPr>
            <w:tcW w:w="7508" w:type="dxa"/>
            <w:vAlign w:val="center"/>
          </w:tcPr>
          <w:p w14:paraId="3E97929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票种选择（普通/VIP/包厢）</w:t>
            </w:r>
          </w:p>
        </w:tc>
        <w:tc>
          <w:tcPr>
            <w:tcW w:w="1271" w:type="dxa"/>
            <w:vAlign w:val="center"/>
          </w:tcPr>
          <w:p w14:paraId="252855D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1F1F5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901B68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B3</w:t>
            </w:r>
          </w:p>
        </w:tc>
        <w:tc>
          <w:tcPr>
            <w:tcW w:w="7508" w:type="dxa"/>
            <w:vAlign w:val="center"/>
          </w:tcPr>
          <w:p w14:paraId="729694A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选座功能（大型赛事支持座位图选择，锁座15分钟） </w:t>
            </w:r>
          </w:p>
        </w:tc>
        <w:tc>
          <w:tcPr>
            <w:tcW w:w="1271" w:type="dxa"/>
            <w:vAlign w:val="center"/>
          </w:tcPr>
          <w:p w14:paraId="4C3D25D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3F8A0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4DE4FE7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B4</w:t>
            </w:r>
          </w:p>
        </w:tc>
        <w:tc>
          <w:tcPr>
            <w:tcW w:w="7508" w:type="dxa"/>
            <w:vAlign w:val="center"/>
          </w:tcPr>
          <w:p w14:paraId="6FF11A9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 观赛人信息登记（姓名+手机号，不强制身份证）</w:t>
            </w:r>
          </w:p>
        </w:tc>
        <w:tc>
          <w:tcPr>
            <w:tcW w:w="1271" w:type="dxa"/>
            <w:vAlign w:val="center"/>
          </w:tcPr>
          <w:p w14:paraId="502E3A5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0F98B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5B54ADC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B5</w:t>
            </w:r>
          </w:p>
        </w:tc>
        <w:tc>
          <w:tcPr>
            <w:tcW w:w="7508" w:type="dxa"/>
            <w:vAlign w:val="center"/>
          </w:tcPr>
          <w:p w14:paraId="76110DE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电子票生成（二维码，绑定微信OpenID防截图复用）</w:t>
            </w:r>
          </w:p>
        </w:tc>
        <w:tc>
          <w:tcPr>
            <w:tcW w:w="1271" w:type="dxa"/>
            <w:vAlign w:val="center"/>
          </w:tcPr>
          <w:p w14:paraId="232C474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750C2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3AA9C3B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B6</w:t>
            </w:r>
          </w:p>
        </w:tc>
        <w:tc>
          <w:tcPr>
            <w:tcW w:w="7508" w:type="dxa"/>
            <w:vAlign w:val="center"/>
          </w:tcPr>
          <w:p w14:paraId="62384E8E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退票申请（系统刚性规则：赛前7天全额/3天50%/1天不可退）</w:t>
            </w:r>
          </w:p>
        </w:tc>
        <w:tc>
          <w:tcPr>
            <w:tcW w:w="1271" w:type="dxa"/>
            <w:vAlign w:val="center"/>
          </w:tcPr>
          <w:p w14:paraId="0EB63FD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31564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6833882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B7</w:t>
            </w:r>
          </w:p>
        </w:tc>
        <w:tc>
          <w:tcPr>
            <w:tcW w:w="7508" w:type="dxa"/>
            <w:vAlign w:val="center"/>
          </w:tcPr>
          <w:p w14:paraId="0D13F04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现场扫码核销（支持多设备离线模式）</w:t>
            </w:r>
          </w:p>
        </w:tc>
        <w:tc>
          <w:tcPr>
            <w:tcW w:w="1271" w:type="dxa"/>
            <w:vAlign w:val="center"/>
          </w:tcPr>
          <w:p w14:paraId="412A771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</w:tbl>
    <w:p w14:paraId="1C1F92B9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5C4B769E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模块C：赛事活动报名（独立模块，区别于票务）</w:t>
      </w:r>
    </w:p>
    <w:tbl>
      <w:tblPr>
        <w:tblStyle w:val="13"/>
        <w:tblpPr w:leftFromText="180" w:rightFromText="180" w:vertAnchor="text" w:horzAnchor="page" w:tblpX="1441" w:tblpY="145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495"/>
        <w:gridCol w:w="1284"/>
      </w:tblGrid>
      <w:tr w14:paraId="39395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93" w:type="dxa"/>
            <w:vAlign w:val="center"/>
          </w:tcPr>
          <w:p w14:paraId="1C8B4D77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7495" w:type="dxa"/>
            <w:vAlign w:val="center"/>
          </w:tcPr>
          <w:p w14:paraId="4AE6D7C7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需求描述</w:t>
            </w:r>
          </w:p>
        </w:tc>
        <w:tc>
          <w:tcPr>
            <w:tcW w:w="1284" w:type="dxa"/>
            <w:vAlign w:val="center"/>
          </w:tcPr>
          <w:p w14:paraId="50EA53E3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63918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D65787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C1</w:t>
            </w:r>
          </w:p>
        </w:tc>
        <w:tc>
          <w:tcPr>
            <w:tcW w:w="7495" w:type="dxa"/>
            <w:vAlign w:val="center"/>
          </w:tcPr>
          <w:p w14:paraId="32988B4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活动列表（全民赛车/赛道日/露营节/宠物友好日/驾驶培训营）</w:t>
            </w:r>
          </w:p>
        </w:tc>
        <w:tc>
          <w:tcPr>
            <w:tcW w:w="1284" w:type="dxa"/>
            <w:vAlign w:val="center"/>
          </w:tcPr>
          <w:p w14:paraId="7C9C46C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3C8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0D26083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C2</w:t>
            </w:r>
          </w:p>
        </w:tc>
        <w:tc>
          <w:tcPr>
            <w:tcW w:w="7495" w:type="dxa"/>
            <w:vAlign w:val="center"/>
          </w:tcPr>
          <w:p w14:paraId="286660A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活动详情与报名要求展示</w:t>
            </w:r>
          </w:p>
        </w:tc>
        <w:tc>
          <w:tcPr>
            <w:tcW w:w="1284" w:type="dxa"/>
            <w:vAlign w:val="center"/>
          </w:tcPr>
          <w:p w14:paraId="46BCE72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7A423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2AA53D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C3</w:t>
            </w:r>
          </w:p>
        </w:tc>
        <w:tc>
          <w:tcPr>
            <w:tcW w:w="7495" w:type="dxa"/>
            <w:vAlign w:val="center"/>
          </w:tcPr>
          <w:p w14:paraId="5F5323F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报名信息填写（姓名/手机号/身份证/驾驶证上传）</w:t>
            </w:r>
          </w:p>
        </w:tc>
        <w:tc>
          <w:tcPr>
            <w:tcW w:w="1284" w:type="dxa"/>
            <w:vAlign w:val="center"/>
          </w:tcPr>
          <w:p w14:paraId="24E7FCD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04868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47F96DF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C4</w:t>
            </w:r>
          </w:p>
        </w:tc>
        <w:tc>
          <w:tcPr>
            <w:tcW w:w="7495" w:type="dxa"/>
            <w:vAlign w:val="center"/>
          </w:tcPr>
          <w:p w14:paraId="494D9B8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报名提交后进入后台审核流程 </w:t>
            </w:r>
          </w:p>
        </w:tc>
        <w:tc>
          <w:tcPr>
            <w:tcW w:w="1284" w:type="dxa"/>
            <w:vAlign w:val="center"/>
          </w:tcPr>
          <w:p w14:paraId="149201F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4A735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75A58A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C5</w:t>
            </w:r>
          </w:p>
        </w:tc>
        <w:tc>
          <w:tcPr>
            <w:tcW w:w="7495" w:type="dxa"/>
            <w:vAlign w:val="center"/>
          </w:tcPr>
          <w:p w14:paraId="56D5EC9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审核状态查询（待审核/已通过/已拒绝）</w:t>
            </w:r>
          </w:p>
        </w:tc>
        <w:tc>
          <w:tcPr>
            <w:tcW w:w="1284" w:type="dxa"/>
            <w:vAlign w:val="center"/>
          </w:tcPr>
          <w:p w14:paraId="06DDA1B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42521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08A0143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C6</w:t>
            </w:r>
          </w:p>
        </w:tc>
        <w:tc>
          <w:tcPr>
            <w:tcW w:w="7495" w:type="dxa"/>
            <w:vAlign w:val="center"/>
          </w:tcPr>
          <w:p w14:paraId="3D22BC8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审核通过后支付，生成入场凭证</w:t>
            </w:r>
          </w:p>
        </w:tc>
        <w:tc>
          <w:tcPr>
            <w:tcW w:w="1284" w:type="dxa"/>
            <w:vAlign w:val="center"/>
          </w:tcPr>
          <w:p w14:paraId="3788D9A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02C7A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034605E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C7</w:t>
            </w:r>
          </w:p>
        </w:tc>
        <w:tc>
          <w:tcPr>
            <w:tcW w:w="7495" w:type="dxa"/>
            <w:vAlign w:val="center"/>
          </w:tcPr>
          <w:p w14:paraId="415A445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名额控制与实时库存显示</w:t>
            </w:r>
          </w:p>
        </w:tc>
        <w:tc>
          <w:tcPr>
            <w:tcW w:w="1284" w:type="dxa"/>
            <w:vAlign w:val="center"/>
          </w:tcPr>
          <w:p w14:paraId="19D5577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</w:tbl>
    <w:p w14:paraId="7D90F42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3E4AECF5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模块D：积分商城（含会员体系）</w:t>
      </w:r>
    </w:p>
    <w:tbl>
      <w:tblPr>
        <w:tblStyle w:val="13"/>
        <w:tblpPr w:leftFromText="180" w:rightFromText="180" w:vertAnchor="text" w:horzAnchor="page" w:tblpX="1321" w:tblpY="148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628"/>
        <w:gridCol w:w="1151"/>
      </w:tblGrid>
      <w:tr w14:paraId="25C37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93" w:type="dxa"/>
            <w:vAlign w:val="center"/>
          </w:tcPr>
          <w:p w14:paraId="526F2738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7628" w:type="dxa"/>
            <w:vAlign w:val="center"/>
          </w:tcPr>
          <w:p w14:paraId="57921A1F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需求描述</w:t>
            </w:r>
          </w:p>
        </w:tc>
        <w:tc>
          <w:tcPr>
            <w:tcW w:w="1151" w:type="dxa"/>
            <w:vAlign w:val="center"/>
          </w:tcPr>
          <w:p w14:paraId="007765B0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0D93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2F9B7BE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D1</w:t>
            </w:r>
          </w:p>
        </w:tc>
        <w:tc>
          <w:tcPr>
            <w:tcW w:w="7628" w:type="dxa"/>
            <w:vAlign w:val="center"/>
          </w:tcPr>
          <w:p w14:paraId="0DB2703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会员等级体系（普通/银卡/金卡/黑卡/终身荣誉）</w:t>
            </w:r>
          </w:p>
        </w:tc>
        <w:tc>
          <w:tcPr>
            <w:tcW w:w="1151" w:type="dxa"/>
            <w:vAlign w:val="center"/>
          </w:tcPr>
          <w:p w14:paraId="655A0D9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59AD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C11B0E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D2</w:t>
            </w:r>
          </w:p>
        </w:tc>
        <w:tc>
          <w:tcPr>
            <w:tcW w:w="7628" w:type="dxa"/>
            <w:vAlign w:val="center"/>
          </w:tcPr>
          <w:p w14:paraId="424C070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等级权益展示（购票折扣/优先权/停车券/包厢预订/年度晚宴）</w:t>
            </w:r>
          </w:p>
        </w:tc>
        <w:tc>
          <w:tcPr>
            <w:tcW w:w="1151" w:type="dxa"/>
            <w:vAlign w:val="center"/>
          </w:tcPr>
          <w:p w14:paraId="00CED67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4B9B5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0F3504D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D3</w:t>
            </w:r>
          </w:p>
        </w:tc>
        <w:tc>
          <w:tcPr>
            <w:tcW w:w="7628" w:type="dxa"/>
            <w:vAlign w:val="center"/>
          </w:tcPr>
          <w:p w14:paraId="7B65220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积分获取（消费1元=1积分/签到/完善档案/邀请好友/分享资讯）</w:t>
            </w:r>
          </w:p>
        </w:tc>
        <w:tc>
          <w:tcPr>
            <w:tcW w:w="1151" w:type="dxa"/>
            <w:vAlign w:val="center"/>
          </w:tcPr>
          <w:p w14:paraId="53FAE5D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0079D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35D01BE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D4</w:t>
            </w:r>
          </w:p>
        </w:tc>
        <w:tc>
          <w:tcPr>
            <w:tcW w:w="7628" w:type="dxa"/>
            <w:vAlign w:val="center"/>
          </w:tcPr>
          <w:p w14:paraId="502AA26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积分永久有效，年度特权需保级（每年1月1日核算）</w:t>
            </w:r>
          </w:p>
        </w:tc>
        <w:tc>
          <w:tcPr>
            <w:tcW w:w="1151" w:type="dxa"/>
            <w:vAlign w:val="center"/>
          </w:tcPr>
          <w:p w14:paraId="299FB1F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5BDB2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ACD983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D5</w:t>
            </w:r>
          </w:p>
        </w:tc>
        <w:tc>
          <w:tcPr>
            <w:tcW w:w="7628" w:type="dxa"/>
            <w:vAlign w:val="center"/>
          </w:tcPr>
          <w:p w14:paraId="5B40530E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积分商城首页（自营商品+商家套餐）</w:t>
            </w:r>
          </w:p>
        </w:tc>
        <w:tc>
          <w:tcPr>
            <w:tcW w:w="1151" w:type="dxa"/>
            <w:vAlign w:val="center"/>
          </w:tcPr>
          <w:p w14:paraId="609C5C8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65B9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2829CC6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D6</w:t>
            </w:r>
          </w:p>
        </w:tc>
        <w:tc>
          <w:tcPr>
            <w:tcW w:w="7628" w:type="dxa"/>
            <w:vAlign w:val="center"/>
          </w:tcPr>
          <w:p w14:paraId="6254349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商品详情（积分价/现金价/库存状态）</w:t>
            </w:r>
          </w:p>
        </w:tc>
        <w:tc>
          <w:tcPr>
            <w:tcW w:w="1151" w:type="dxa"/>
            <w:vAlign w:val="center"/>
          </w:tcPr>
          <w:p w14:paraId="2CAA56E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14C5C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0880BF5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D7</w:t>
            </w:r>
          </w:p>
        </w:tc>
        <w:tc>
          <w:tcPr>
            <w:tcW w:w="7628" w:type="dxa"/>
            <w:vAlign w:val="center"/>
          </w:tcPr>
          <w:p w14:paraId="2C14F83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兑换/购买流程（纯积分或积分+现金）</w:t>
            </w:r>
          </w:p>
        </w:tc>
        <w:tc>
          <w:tcPr>
            <w:tcW w:w="1151" w:type="dxa"/>
            <w:vAlign w:val="center"/>
          </w:tcPr>
          <w:p w14:paraId="7484609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709D2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266301B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D8</w:t>
            </w:r>
          </w:p>
        </w:tc>
        <w:tc>
          <w:tcPr>
            <w:tcW w:w="7628" w:type="dxa"/>
            <w:vAlign w:val="center"/>
          </w:tcPr>
          <w:p w14:paraId="35CE51D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我的兑换订单与核销码</w:t>
            </w:r>
          </w:p>
        </w:tc>
        <w:tc>
          <w:tcPr>
            <w:tcW w:w="1151" w:type="dxa"/>
            <w:vAlign w:val="center"/>
          </w:tcPr>
          <w:p w14:paraId="27B900B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1B53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93" w:type="dxa"/>
            <w:vAlign w:val="center"/>
          </w:tcPr>
          <w:p w14:paraId="74B9BB0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D9</w:t>
            </w:r>
          </w:p>
        </w:tc>
        <w:tc>
          <w:tcPr>
            <w:tcW w:w="7628" w:type="dxa"/>
            <w:vAlign w:val="center"/>
          </w:tcPr>
          <w:p w14:paraId="4721387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轻量级商家套餐展示（餐饮/咖啡/零售/异业商户券）</w:t>
            </w:r>
          </w:p>
        </w:tc>
        <w:tc>
          <w:tcPr>
            <w:tcW w:w="1151" w:type="dxa"/>
            <w:vAlign w:val="center"/>
          </w:tcPr>
          <w:p w14:paraId="7CF4736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</w:tbl>
    <w:p w14:paraId="73DC1867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69EF720C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模块E：停车服务</w:t>
      </w:r>
    </w:p>
    <w:tbl>
      <w:tblPr>
        <w:tblStyle w:val="13"/>
        <w:tblpPr w:leftFromText="180" w:rightFromText="180" w:vertAnchor="text" w:horzAnchor="page" w:tblpX="1321" w:tblpY="148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628"/>
        <w:gridCol w:w="1151"/>
      </w:tblGrid>
      <w:tr w14:paraId="733BE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4" w:hRule="atLeast"/>
        </w:trPr>
        <w:tc>
          <w:tcPr>
            <w:tcW w:w="993" w:type="dxa"/>
            <w:vAlign w:val="center"/>
          </w:tcPr>
          <w:p w14:paraId="0859A55E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7628" w:type="dxa"/>
            <w:vAlign w:val="center"/>
          </w:tcPr>
          <w:p w14:paraId="0E2A1E6B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需求描述</w:t>
            </w:r>
          </w:p>
        </w:tc>
        <w:tc>
          <w:tcPr>
            <w:tcW w:w="1151" w:type="dxa"/>
            <w:vAlign w:val="center"/>
          </w:tcPr>
          <w:p w14:paraId="52C5E8EF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3582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180CA5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E1</w:t>
            </w:r>
          </w:p>
        </w:tc>
        <w:tc>
          <w:tcPr>
            <w:tcW w:w="7628" w:type="dxa"/>
            <w:vAlign w:val="center"/>
          </w:tcPr>
          <w:p w14:paraId="1444F1E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车牌号输入与停车费用查询</w:t>
            </w:r>
          </w:p>
        </w:tc>
        <w:tc>
          <w:tcPr>
            <w:tcW w:w="1151" w:type="dxa"/>
            <w:vAlign w:val="center"/>
          </w:tcPr>
          <w:p w14:paraId="5AFD44E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4748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13F5143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E2</w:t>
            </w:r>
          </w:p>
        </w:tc>
        <w:tc>
          <w:tcPr>
            <w:tcW w:w="7628" w:type="dxa"/>
            <w:vAlign w:val="center"/>
          </w:tcPr>
          <w:p w14:paraId="503E9C4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 停车费用支付（微信支付/云闪付）</w:t>
            </w:r>
          </w:p>
        </w:tc>
        <w:tc>
          <w:tcPr>
            <w:tcW w:w="1151" w:type="dxa"/>
            <w:vAlign w:val="center"/>
          </w:tcPr>
          <w:p w14:paraId="50414E6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68C0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331057C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E3</w:t>
            </w:r>
          </w:p>
        </w:tc>
        <w:tc>
          <w:tcPr>
            <w:tcW w:w="7628" w:type="dxa"/>
            <w:vAlign w:val="center"/>
          </w:tcPr>
          <w:p w14:paraId="66BA358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积分抵扣停车费（如100积分=1元，可配置比例） </w:t>
            </w:r>
          </w:p>
        </w:tc>
        <w:tc>
          <w:tcPr>
            <w:tcW w:w="1151" w:type="dxa"/>
            <w:vAlign w:val="center"/>
          </w:tcPr>
          <w:p w14:paraId="18818FD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627BA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457AE93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E4</w:t>
            </w:r>
          </w:p>
        </w:tc>
        <w:tc>
          <w:tcPr>
            <w:tcW w:w="7628" w:type="dxa"/>
            <w:vAlign w:val="center"/>
          </w:tcPr>
          <w:p w14:paraId="76A1A62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对接第三方停车系统（如易泊）OpenAPI</w:t>
            </w:r>
          </w:p>
        </w:tc>
        <w:tc>
          <w:tcPr>
            <w:tcW w:w="1151" w:type="dxa"/>
            <w:vAlign w:val="center"/>
          </w:tcPr>
          <w:p w14:paraId="0A56DE33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</w:tbl>
    <w:p w14:paraId="282BCC64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64214FB3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模块F：资讯发布</w:t>
      </w:r>
    </w:p>
    <w:tbl>
      <w:tblPr>
        <w:tblStyle w:val="13"/>
        <w:tblpPr w:leftFromText="180" w:rightFromText="180" w:vertAnchor="text" w:horzAnchor="page" w:tblpX="1441" w:tblpY="145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495"/>
        <w:gridCol w:w="1284"/>
      </w:tblGrid>
      <w:tr w14:paraId="65FD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93" w:type="dxa"/>
            <w:vAlign w:val="center"/>
          </w:tcPr>
          <w:p w14:paraId="37CD41D6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7495" w:type="dxa"/>
            <w:vAlign w:val="center"/>
          </w:tcPr>
          <w:p w14:paraId="3CA21AA7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需求描述</w:t>
            </w:r>
          </w:p>
        </w:tc>
        <w:tc>
          <w:tcPr>
            <w:tcW w:w="1284" w:type="dxa"/>
            <w:vAlign w:val="center"/>
          </w:tcPr>
          <w:p w14:paraId="1812EE3D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2185E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22033EF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F1</w:t>
            </w:r>
          </w:p>
        </w:tc>
        <w:tc>
          <w:tcPr>
            <w:tcW w:w="7495" w:type="dxa"/>
            <w:vAlign w:val="center"/>
          </w:tcPr>
          <w:p w14:paraId="0FD5B1A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资讯列表（赛事公告/活动预告/驾驶干货/精彩回顾）</w:t>
            </w:r>
          </w:p>
        </w:tc>
        <w:tc>
          <w:tcPr>
            <w:tcW w:w="1284" w:type="dxa"/>
            <w:vAlign w:val="center"/>
          </w:tcPr>
          <w:p w14:paraId="232AF2C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7B6A8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54E3012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F2</w:t>
            </w:r>
          </w:p>
        </w:tc>
        <w:tc>
          <w:tcPr>
            <w:tcW w:w="7495" w:type="dxa"/>
            <w:vAlign w:val="center"/>
          </w:tcPr>
          <w:p w14:paraId="54C4579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图文资讯详情页（富文本+图片）</w:t>
            </w:r>
          </w:p>
        </w:tc>
        <w:tc>
          <w:tcPr>
            <w:tcW w:w="1284" w:type="dxa"/>
            <w:vAlign w:val="center"/>
          </w:tcPr>
          <w:p w14:paraId="79AE1C0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38F67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494E53A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F3</w:t>
            </w:r>
          </w:p>
        </w:tc>
        <w:tc>
          <w:tcPr>
            <w:tcW w:w="7495" w:type="dxa"/>
            <w:vAlign w:val="center"/>
          </w:tcPr>
          <w:p w14:paraId="21031D0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视频资讯（嵌入视频号或原生视频组件）</w:t>
            </w:r>
          </w:p>
        </w:tc>
        <w:tc>
          <w:tcPr>
            <w:tcW w:w="1284" w:type="dxa"/>
            <w:vAlign w:val="center"/>
          </w:tcPr>
          <w:p w14:paraId="7F84C50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7567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094639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F4</w:t>
            </w:r>
          </w:p>
        </w:tc>
        <w:tc>
          <w:tcPr>
            <w:tcW w:w="7495" w:type="dxa"/>
            <w:vAlign w:val="center"/>
          </w:tcPr>
          <w:p w14:paraId="2287A596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点赞与收藏</w:t>
            </w:r>
          </w:p>
        </w:tc>
        <w:tc>
          <w:tcPr>
            <w:tcW w:w="1284" w:type="dxa"/>
            <w:vAlign w:val="center"/>
          </w:tcPr>
          <w:p w14:paraId="3CD5105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34810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812E8C3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F5</w:t>
            </w:r>
          </w:p>
        </w:tc>
        <w:tc>
          <w:tcPr>
            <w:tcW w:w="7495" w:type="dxa"/>
            <w:vAlign w:val="center"/>
          </w:tcPr>
          <w:p w14:paraId="41D40B5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与微信公众号文章双向同步</w:t>
            </w:r>
          </w:p>
        </w:tc>
        <w:tc>
          <w:tcPr>
            <w:tcW w:w="1284" w:type="dxa"/>
            <w:vAlign w:val="center"/>
          </w:tcPr>
          <w:p w14:paraId="0B20087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21CB7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07B13AD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F6</w:t>
            </w:r>
          </w:p>
        </w:tc>
        <w:tc>
          <w:tcPr>
            <w:tcW w:w="7495" w:type="dxa"/>
            <w:vAlign w:val="center"/>
          </w:tcPr>
          <w:p w14:paraId="50A2E89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首页资讯信息流（3-5条置顶/最新）</w:t>
            </w:r>
          </w:p>
        </w:tc>
        <w:tc>
          <w:tcPr>
            <w:tcW w:w="1284" w:type="dxa"/>
            <w:vAlign w:val="center"/>
          </w:tcPr>
          <w:p w14:paraId="1674914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</w:tbl>
    <w:p w14:paraId="18E55DDE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1823689C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模块G：个人中心</w:t>
      </w:r>
    </w:p>
    <w:tbl>
      <w:tblPr>
        <w:tblStyle w:val="13"/>
        <w:tblpPr w:leftFromText="180" w:rightFromText="180" w:vertAnchor="text" w:horzAnchor="page" w:tblpX="1441" w:tblpY="145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495"/>
        <w:gridCol w:w="1284"/>
      </w:tblGrid>
      <w:tr w14:paraId="7FDA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93" w:type="dxa"/>
            <w:vAlign w:val="center"/>
          </w:tcPr>
          <w:p w14:paraId="69F08947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7495" w:type="dxa"/>
            <w:vAlign w:val="center"/>
          </w:tcPr>
          <w:p w14:paraId="3F3F45E5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需求描述</w:t>
            </w:r>
          </w:p>
        </w:tc>
        <w:tc>
          <w:tcPr>
            <w:tcW w:w="1284" w:type="dxa"/>
            <w:vAlign w:val="center"/>
          </w:tcPr>
          <w:p w14:paraId="528981A9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3F4E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01FD455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G1</w:t>
            </w:r>
          </w:p>
        </w:tc>
        <w:tc>
          <w:tcPr>
            <w:tcW w:w="7495" w:type="dxa"/>
            <w:vAlign w:val="center"/>
          </w:tcPr>
          <w:p w14:paraId="1CAA754E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我的订单（场馆/票务/活动/商城分类）</w:t>
            </w:r>
          </w:p>
        </w:tc>
        <w:tc>
          <w:tcPr>
            <w:tcW w:w="1284" w:type="dxa"/>
            <w:vAlign w:val="center"/>
          </w:tcPr>
          <w:p w14:paraId="26BB52E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5F88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13A5570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G2</w:t>
            </w:r>
          </w:p>
        </w:tc>
        <w:tc>
          <w:tcPr>
            <w:tcW w:w="7495" w:type="dxa"/>
            <w:vAlign w:val="center"/>
          </w:tcPr>
          <w:p w14:paraId="06889B4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我的卡券包（优惠券/停车券）</w:t>
            </w:r>
          </w:p>
        </w:tc>
        <w:tc>
          <w:tcPr>
            <w:tcW w:w="1284" w:type="dxa"/>
            <w:vAlign w:val="center"/>
          </w:tcPr>
          <w:p w14:paraId="46DCF82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1D758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85060A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G3</w:t>
            </w:r>
          </w:p>
        </w:tc>
        <w:tc>
          <w:tcPr>
            <w:tcW w:w="7495" w:type="dxa"/>
            <w:vAlign w:val="center"/>
          </w:tcPr>
          <w:p w14:paraId="01E74AA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我的积分与明细</w:t>
            </w:r>
          </w:p>
        </w:tc>
        <w:tc>
          <w:tcPr>
            <w:tcW w:w="1284" w:type="dxa"/>
            <w:vAlign w:val="center"/>
          </w:tcPr>
          <w:p w14:paraId="04F82E4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33248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E70D38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G4</w:t>
            </w:r>
          </w:p>
        </w:tc>
        <w:tc>
          <w:tcPr>
            <w:tcW w:w="7495" w:type="dxa"/>
            <w:vAlign w:val="center"/>
          </w:tcPr>
          <w:p w14:paraId="20A1E06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我的车辆档案（可选填） </w:t>
            </w:r>
          </w:p>
        </w:tc>
        <w:tc>
          <w:tcPr>
            <w:tcW w:w="1284" w:type="dxa"/>
            <w:vAlign w:val="center"/>
          </w:tcPr>
          <w:p w14:paraId="2D4F034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5F41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7F4E158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G5</w:t>
            </w:r>
          </w:p>
        </w:tc>
        <w:tc>
          <w:tcPr>
            <w:tcW w:w="7495" w:type="dxa"/>
            <w:vAlign w:val="center"/>
          </w:tcPr>
          <w:p w14:paraId="607F126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与微信公众号文章双向同步</w:t>
            </w:r>
          </w:p>
        </w:tc>
        <w:tc>
          <w:tcPr>
            <w:tcW w:w="1284" w:type="dxa"/>
            <w:vAlign w:val="center"/>
          </w:tcPr>
          <w:p w14:paraId="60AC528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604A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3" w:type="dxa"/>
            <w:vAlign w:val="center"/>
          </w:tcPr>
          <w:p w14:paraId="444A86F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G6</w:t>
            </w:r>
          </w:p>
        </w:tc>
        <w:tc>
          <w:tcPr>
            <w:tcW w:w="7495" w:type="dxa"/>
            <w:vAlign w:val="center"/>
          </w:tcPr>
          <w:p w14:paraId="159DDFA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消息通知中心</w:t>
            </w:r>
          </w:p>
        </w:tc>
        <w:tc>
          <w:tcPr>
            <w:tcW w:w="1284" w:type="dxa"/>
            <w:vAlign w:val="center"/>
          </w:tcPr>
          <w:p w14:paraId="589A8DAE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</w:tbl>
    <w:p w14:paraId="09F9F8FB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35A3502E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2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</w:rPr>
        <w:t>管理后台（Web端）</w:t>
      </w:r>
    </w:p>
    <w:tbl>
      <w:tblPr>
        <w:tblStyle w:val="13"/>
        <w:tblpPr w:leftFromText="180" w:rightFromText="180" w:vertAnchor="text" w:horzAnchor="page" w:tblpX="1321" w:tblpY="148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7053"/>
        <w:gridCol w:w="991"/>
      </w:tblGrid>
      <w:tr w14:paraId="4AB4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728" w:type="dxa"/>
            <w:vAlign w:val="center"/>
          </w:tcPr>
          <w:p w14:paraId="41DE5235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模块</w:t>
            </w:r>
          </w:p>
        </w:tc>
        <w:tc>
          <w:tcPr>
            <w:tcW w:w="7053" w:type="dxa"/>
            <w:vAlign w:val="center"/>
          </w:tcPr>
          <w:p w14:paraId="63DB62DD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功能点</w:t>
            </w:r>
          </w:p>
        </w:tc>
        <w:tc>
          <w:tcPr>
            <w:tcW w:w="991" w:type="dxa"/>
            <w:vAlign w:val="center"/>
          </w:tcPr>
          <w:p w14:paraId="226CEDCC">
            <w:pPr>
              <w:jc w:val="center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  <w:t>优先级</w:t>
            </w:r>
          </w:p>
        </w:tc>
      </w:tr>
      <w:tr w14:paraId="1A653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0A970918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场馆管理</w:t>
            </w:r>
          </w:p>
        </w:tc>
        <w:tc>
          <w:tcPr>
            <w:tcW w:w="7053" w:type="dxa"/>
            <w:vAlign w:val="center"/>
          </w:tcPr>
          <w:p w14:paraId="7428807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场馆/时段/库存/价格/套餐配置；</w:t>
            </w:r>
          </w:p>
          <w:p w14:paraId="2E1CAE5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包场意向线索管理；核销记录查询 </w:t>
            </w:r>
          </w:p>
        </w:tc>
        <w:tc>
          <w:tcPr>
            <w:tcW w:w="991" w:type="dxa"/>
            <w:vAlign w:val="center"/>
          </w:tcPr>
          <w:p w14:paraId="43C96EB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7C7B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5B5780A3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票务管理</w:t>
            </w:r>
          </w:p>
        </w:tc>
        <w:tc>
          <w:tcPr>
            <w:tcW w:w="7053" w:type="dxa"/>
            <w:vAlign w:val="center"/>
          </w:tcPr>
          <w:p w14:paraId="3D3A0AC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赛事创建；票种与价格配置；</w:t>
            </w:r>
          </w:p>
          <w:p w14:paraId="035E3DD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订单管理；核销检票（支持离线名单下载） </w:t>
            </w:r>
          </w:p>
        </w:tc>
        <w:tc>
          <w:tcPr>
            <w:tcW w:w="991" w:type="dxa"/>
            <w:vAlign w:val="center"/>
          </w:tcPr>
          <w:p w14:paraId="19361BF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1ED53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65DCEE3E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活动报名管理</w:t>
            </w:r>
          </w:p>
        </w:tc>
        <w:tc>
          <w:tcPr>
            <w:tcW w:w="7053" w:type="dxa"/>
            <w:vAlign w:val="center"/>
          </w:tcPr>
          <w:p w14:paraId="651365D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活动创建（类型/时间/名额/审核字段配置）；</w:t>
            </w:r>
          </w:p>
          <w:p w14:paraId="2731F6D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报名审核；名额监控 </w:t>
            </w:r>
          </w:p>
        </w:tc>
        <w:tc>
          <w:tcPr>
            <w:tcW w:w="991" w:type="dxa"/>
            <w:vAlign w:val="center"/>
          </w:tcPr>
          <w:p w14:paraId="7C98D1A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05274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01923143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积分商城管理</w:t>
            </w:r>
          </w:p>
        </w:tc>
        <w:tc>
          <w:tcPr>
            <w:tcW w:w="7053" w:type="dxa"/>
            <w:vAlign w:val="center"/>
          </w:tcPr>
          <w:p w14:paraId="6FD352E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 商品上架（自营/商家套餐）；</w:t>
            </w:r>
          </w:p>
          <w:p w14:paraId="2D15753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订单管理；商家入驻审核；分账比例配置；优惠券配置</w:t>
            </w:r>
          </w:p>
        </w:tc>
        <w:tc>
          <w:tcPr>
            <w:tcW w:w="991" w:type="dxa"/>
            <w:vAlign w:val="center"/>
          </w:tcPr>
          <w:p w14:paraId="10B503BE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3F87B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1337951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停车管理</w:t>
            </w:r>
          </w:p>
        </w:tc>
        <w:tc>
          <w:tcPr>
            <w:tcW w:w="7053" w:type="dxa"/>
            <w:vAlign w:val="center"/>
          </w:tcPr>
          <w:p w14:paraId="147C5B1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第三方停车系统对接配置；积分抵扣规则；缴费流水查询</w:t>
            </w:r>
          </w:p>
        </w:tc>
        <w:tc>
          <w:tcPr>
            <w:tcW w:w="991" w:type="dxa"/>
            <w:vAlign w:val="center"/>
          </w:tcPr>
          <w:p w14:paraId="7FDA6EA5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P1</w:t>
            </w:r>
          </w:p>
        </w:tc>
      </w:tr>
      <w:tr w14:paraId="5FC5C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3639A0A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资讯管理</w:t>
            </w:r>
          </w:p>
        </w:tc>
        <w:tc>
          <w:tcPr>
            <w:tcW w:w="7053" w:type="dxa"/>
            <w:vAlign w:val="center"/>
          </w:tcPr>
          <w:p w14:paraId="012F7DE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资讯发布（图文/视频/置顶/定时）；</w:t>
            </w:r>
          </w:p>
          <w:p w14:paraId="5134E8AA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公众号同步配置；首页卡片配置 </w:t>
            </w:r>
          </w:p>
        </w:tc>
        <w:tc>
          <w:tcPr>
            <w:tcW w:w="991" w:type="dxa"/>
            <w:vAlign w:val="center"/>
          </w:tcPr>
          <w:p w14:paraId="5F5DFC7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76643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728" w:type="dxa"/>
            <w:vAlign w:val="center"/>
          </w:tcPr>
          <w:p w14:paraId="7942749F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会员管理</w:t>
            </w:r>
          </w:p>
        </w:tc>
        <w:tc>
          <w:tcPr>
            <w:tcW w:w="7053" w:type="dxa"/>
            <w:vAlign w:val="center"/>
          </w:tcPr>
          <w:p w14:paraId="5F269414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用户列表；等级查看；积分手工调整；保级预警名单生成</w:t>
            </w:r>
          </w:p>
        </w:tc>
        <w:tc>
          <w:tcPr>
            <w:tcW w:w="991" w:type="dxa"/>
            <w:vAlign w:val="center"/>
          </w:tcPr>
          <w:p w14:paraId="20AF9EB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1C629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728" w:type="dxa"/>
            <w:vAlign w:val="center"/>
          </w:tcPr>
          <w:p w14:paraId="35505D5C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财务与数据</w:t>
            </w:r>
          </w:p>
        </w:tc>
        <w:tc>
          <w:tcPr>
            <w:tcW w:w="7053" w:type="dxa"/>
            <w:vAlign w:val="center"/>
          </w:tcPr>
          <w:p w14:paraId="4CB3BB6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订单流水分类统计；退款审批；商家分账对账；基础数据看板</w:t>
            </w:r>
          </w:p>
        </w:tc>
        <w:tc>
          <w:tcPr>
            <w:tcW w:w="991" w:type="dxa"/>
            <w:vAlign w:val="center"/>
          </w:tcPr>
          <w:p w14:paraId="30C2A63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  <w:tr w14:paraId="6F228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728" w:type="dxa"/>
            <w:vAlign w:val="center"/>
          </w:tcPr>
          <w:p w14:paraId="0B096A0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权限管理</w:t>
            </w:r>
          </w:p>
        </w:tc>
        <w:tc>
          <w:tcPr>
            <w:tcW w:w="7053" w:type="dxa"/>
            <w:vAlign w:val="center"/>
          </w:tcPr>
          <w:p w14:paraId="4645D47B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 xml:space="preserve"> RBAC角色（超级管理员/城市运营/财务/客服/审核员）</w:t>
            </w:r>
          </w:p>
        </w:tc>
        <w:tc>
          <w:tcPr>
            <w:tcW w:w="991" w:type="dxa"/>
            <w:vAlign w:val="center"/>
          </w:tcPr>
          <w:p w14:paraId="034B71C0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P0</w:t>
            </w:r>
          </w:p>
        </w:tc>
      </w:tr>
    </w:tbl>
    <w:p w14:paraId="23065A44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性能要求</w:t>
      </w:r>
    </w:p>
    <w:p w14:paraId="4E989E41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 小程序首屏加载时间 ≤ 2秒（3G网络下）；</w:t>
      </w:r>
    </w:p>
    <w:p w14:paraId="7F9B21A4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（2）API接口响应时间 ≤ 200ms（P95）；</w:t>
      </w:r>
    </w:p>
    <w:p w14:paraId="19457DD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（3）并发支持：同时在线支付 ≥ 500人/秒（大型赛事开票场景）；</w:t>
      </w:r>
    </w:p>
    <w:p w14:paraId="4E5CC57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（4）图片/资源懒加载，支持CDN加速。</w:t>
      </w:r>
    </w:p>
    <w:p w14:paraId="17755250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安全标准</w:t>
      </w:r>
    </w:p>
    <w:p w14:paraId="1C8EE3DE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（1）数据加密：参赛实名资料（身份证、驾驶证）采用AES-256加密存储；</w:t>
      </w:r>
    </w:p>
    <w:p w14:paraId="26F4A8C1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（2）访问隔离：实名资料仅审核员与财务角色可调阅，操作留痕；</w:t>
      </w:r>
    </w:p>
    <w:p w14:paraId="5BB73380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（3）支付安全：符合微信支付安全规范，支付回调具备幂等性设计；</w:t>
      </w:r>
    </w:p>
    <w:p w14:paraId="73974985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（4）等保配合：投标方需配合招标方完成等保二级测评材料准备；</w:t>
      </w:r>
    </w:p>
    <w:p w14:paraId="76DA8995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（5）数据主权：所有业务数据存储于中国大陆境内云服务商（腾讯云/阿里云），不出境。</w:t>
      </w:r>
    </w:p>
    <w:p w14:paraId="6404E685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兼容性</w:t>
      </w:r>
    </w:p>
    <w:p w14:paraId="7AA47DCD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（1）微信客户端：支持iOS与Android最新3个主版本；</w:t>
      </w:r>
    </w:p>
    <w:p w14:paraId="22426FED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（2）后台管理系统：支持Chrome/Firefox/Edge最新2个主版本。</w:t>
      </w:r>
    </w:p>
    <w:p w14:paraId="7353A299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可靠性</w:t>
      </w:r>
    </w:p>
    <w:p w14:paraId="4ECC9327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（1）系统可用性 ≥ 99.9%（不含微信服务与第三方停车系统故障）；</w:t>
      </w:r>
    </w:p>
    <w:p w14:paraId="464C504A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（2）数据库每日自动备份，保留30天；</w:t>
      </w:r>
    </w:p>
    <w:p w14:paraId="348ED99E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（3）支持灰度发布能力（5%→50%→100%放量）。</w:t>
      </w:r>
    </w:p>
    <w:p w14:paraId="3A22C8B0">
      <w:pPr>
        <w:pStyle w:val="3"/>
        <w:spacing w:line="288" w:lineRule="auto"/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三、 技术栈要求（投标方需明确响应）</w:t>
      </w:r>
    </w:p>
    <w:tbl>
      <w:tblPr>
        <w:tblStyle w:val="13"/>
        <w:tblpPr w:leftFromText="180" w:rightFromText="180" w:vertAnchor="text" w:horzAnchor="page" w:tblpX="1321" w:tblpY="148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5973"/>
        <w:gridCol w:w="2071"/>
      </w:tblGrid>
      <w:tr w14:paraId="7BAF3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728" w:type="dxa"/>
            <w:vAlign w:val="center"/>
          </w:tcPr>
          <w:p w14:paraId="2FB45EF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 xml:space="preserve">层级 </w:t>
            </w:r>
          </w:p>
        </w:tc>
        <w:tc>
          <w:tcPr>
            <w:tcW w:w="5973" w:type="dxa"/>
            <w:vAlign w:val="center"/>
          </w:tcPr>
          <w:p w14:paraId="4B88E19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推荐方案</w:t>
            </w:r>
          </w:p>
        </w:tc>
        <w:tc>
          <w:tcPr>
            <w:tcW w:w="2071" w:type="dxa"/>
            <w:vAlign w:val="center"/>
          </w:tcPr>
          <w:p w14:paraId="6DBD620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投标方响应</w:t>
            </w:r>
          </w:p>
        </w:tc>
      </w:tr>
      <w:tr w14:paraId="153DA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3874A83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前端框架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973" w:type="dxa"/>
            <w:vAlign w:val="center"/>
          </w:tcPr>
          <w:p w14:paraId="3348FA0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uni-app（Vue3）或原生微信小程序</w:t>
            </w:r>
          </w:p>
        </w:tc>
        <w:tc>
          <w:tcPr>
            <w:tcW w:w="2071" w:type="dxa"/>
            <w:vAlign w:val="center"/>
          </w:tcPr>
          <w:p w14:paraId="33C2D90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</w:p>
        </w:tc>
      </w:tr>
      <w:tr w14:paraId="7BE2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6DAF8B2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后端框架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973" w:type="dxa"/>
            <w:vAlign w:val="center"/>
          </w:tcPr>
          <w:p w14:paraId="12CBC94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Node.js（NestJS/Egg）或 Java（Spring Boot）</w:t>
            </w:r>
          </w:p>
        </w:tc>
        <w:tc>
          <w:tcPr>
            <w:tcW w:w="2071" w:type="dxa"/>
            <w:vAlign w:val="center"/>
          </w:tcPr>
          <w:p w14:paraId="3BD3AB0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</w:p>
        </w:tc>
      </w:tr>
      <w:tr w14:paraId="3723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28" w:type="dxa"/>
            <w:vAlign w:val="center"/>
          </w:tcPr>
          <w:p w14:paraId="1B273D5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数据库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973" w:type="dxa"/>
            <w:vAlign w:val="center"/>
          </w:tcPr>
          <w:p w14:paraId="7528606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MySQL + Redis</w:t>
            </w:r>
          </w:p>
        </w:tc>
        <w:tc>
          <w:tcPr>
            <w:tcW w:w="2071" w:type="dxa"/>
            <w:vAlign w:val="center"/>
          </w:tcPr>
          <w:p w14:paraId="04F8385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</w:p>
        </w:tc>
      </w:tr>
      <w:tr w14:paraId="4FCE5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1CB5CB2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文件存储</w:t>
            </w:r>
          </w:p>
        </w:tc>
        <w:tc>
          <w:tcPr>
            <w:tcW w:w="5973" w:type="dxa"/>
            <w:vAlign w:val="center"/>
          </w:tcPr>
          <w:p w14:paraId="2EC7E15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阿里云OSS </w:t>
            </w:r>
          </w:p>
        </w:tc>
        <w:tc>
          <w:tcPr>
            <w:tcW w:w="2071" w:type="dxa"/>
            <w:vAlign w:val="center"/>
          </w:tcPr>
          <w:p w14:paraId="42D7887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</w:p>
        </w:tc>
      </w:tr>
      <w:tr w14:paraId="20DFE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7A12C72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支付接口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973" w:type="dxa"/>
            <w:vAlign w:val="center"/>
          </w:tcPr>
          <w:p w14:paraId="40F17A6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微信支付（JSAPI + 服务商分账/平台收付通）+ 云闪付</w:t>
            </w:r>
          </w:p>
        </w:tc>
        <w:tc>
          <w:tcPr>
            <w:tcW w:w="2071" w:type="dxa"/>
            <w:vAlign w:val="center"/>
          </w:tcPr>
          <w:p w14:paraId="34E710E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</w:p>
        </w:tc>
      </w:tr>
      <w:tr w14:paraId="06F7A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28" w:type="dxa"/>
            <w:vAlign w:val="center"/>
          </w:tcPr>
          <w:p w14:paraId="4775F5D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消息推送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973" w:type="dxa"/>
            <w:vAlign w:val="center"/>
          </w:tcPr>
          <w:p w14:paraId="1AC52F2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微信订阅消息</w:t>
            </w:r>
          </w:p>
        </w:tc>
        <w:tc>
          <w:tcPr>
            <w:tcW w:w="2071" w:type="dxa"/>
            <w:vAlign w:val="center"/>
          </w:tcPr>
          <w:p w14:paraId="188092F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</w:p>
        </w:tc>
      </w:tr>
      <w:tr w14:paraId="7257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728" w:type="dxa"/>
            <w:vAlign w:val="center"/>
          </w:tcPr>
          <w:p w14:paraId="692EC36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外部对接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973" w:type="dxa"/>
            <w:vAlign w:val="center"/>
          </w:tcPr>
          <w:p w14:paraId="5A1FF0D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易泊（或同类）停车系统OpenAPI；微信公众号API</w:t>
            </w:r>
          </w:p>
        </w:tc>
        <w:tc>
          <w:tcPr>
            <w:tcW w:w="2071" w:type="dxa"/>
            <w:vAlign w:val="center"/>
          </w:tcPr>
          <w:p w14:paraId="56BF35A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</w:p>
        </w:tc>
      </w:tr>
    </w:tbl>
    <w:p w14:paraId="07C5684B"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投标方如采用其他技术栈，需在投标文件中说明理由及等效性证明。</w:t>
      </w:r>
    </w:p>
    <w:p w14:paraId="240B9E2B">
      <w:pPr>
        <w:pStyle w:val="3"/>
        <w:spacing w:line="288" w:lineRule="auto"/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四、外部系统对接要求</w:t>
      </w:r>
    </w:p>
    <w:p w14:paraId="74D12A6F">
      <w:pPr>
        <w:pStyle w:val="3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4.1 微信公众号对接</w:t>
      </w:r>
    </w:p>
    <w:p w14:paraId="068EEBE2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（1）实现公众号文章一键同步至小程序资讯流；</w:t>
      </w:r>
    </w:p>
    <w:p w14:paraId="60644FDA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（2）实现小程序资讯分享至朋友圈时回流公众号；</w:t>
      </w:r>
    </w:p>
    <w:p w14:paraId="635BE691">
      <w:pPr>
        <w:pStyle w:val="11"/>
        <w:spacing w:beforeAutospacing="0" w:afterAutospacing="0" w:line="360" w:lineRule="auto"/>
      </w:pPr>
      <w:r>
        <w:rPr>
          <w:rFonts w:hint="eastAsia" w:ascii="宋体" w:hAnsi="宋体" w:eastAsia="宋体" w:cs="宋体"/>
          <w:color w:val="000000"/>
        </w:rPr>
        <w:t>（3） 需投标方提供对接方案与所需资质清单。</w:t>
      </w:r>
    </w:p>
    <w:p w14:paraId="609E2FAD">
      <w:pPr>
        <w:pStyle w:val="3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4.2 第三方停车系统对接</w:t>
      </w:r>
    </w:p>
    <w:p w14:paraId="2EBCE38E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（1）对接易泊（或招标方指定）停车系统OpenAPI；</w:t>
      </w:r>
    </w:p>
    <w:p w14:paraId="29566C4F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（2）实现车牌查询、费用计算、支付回调、积分抵扣；</w:t>
      </w:r>
    </w:p>
    <w:p w14:paraId="22F6CF76">
      <w:pPr>
        <w:pStyle w:val="11"/>
        <w:spacing w:beforeAutospacing="0" w:afterAutospacing="0" w:line="360" w:lineRule="auto"/>
      </w:pPr>
      <w:r>
        <w:rPr>
          <w:rFonts w:hint="eastAsia" w:ascii="宋体" w:hAnsi="宋体" w:eastAsia="宋体" w:cs="宋体"/>
          <w:color w:val="000000"/>
        </w:rPr>
        <w:t>（3）投标方需评估接口文档完整性，并在投标文件中列出对接风险与备选方案。</w:t>
      </w:r>
    </w:p>
    <w:p w14:paraId="0CB0D3C8">
      <w:pPr>
        <w:pStyle w:val="3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4.3 支付分账</w:t>
      </w:r>
    </w:p>
    <w:p w14:paraId="79AA6190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（1）支持微信支付服务商分账或平台收付通模式；</w:t>
      </w:r>
    </w:p>
    <w:p w14:paraId="245A3005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（2）支持T+7自动分账至商家对公账户；</w:t>
      </w:r>
    </w:p>
    <w:p w14:paraId="4FF88DD1">
      <w:pPr>
        <w:pStyle w:val="11"/>
        <w:spacing w:beforeAutospacing="0" w:afterAutospacing="0" w:line="36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000000"/>
        </w:rPr>
        <w:t>（3）投标方需说明分账比例配置方式与对账接口设计。</w:t>
      </w:r>
    </w:p>
    <w:p w14:paraId="14A2A10D">
      <w:pPr>
        <w:pStyle w:val="3"/>
        <w:spacing w:line="288" w:lineRule="auto"/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五、项目实施与验收</w:t>
      </w:r>
    </w:p>
    <w:p w14:paraId="3AAF4ADB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5.1 实施要求</w:t>
      </w:r>
    </w:p>
    <w:p w14:paraId="73F9C7C9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（1）中标方需组建专业项目团队，包括项目经理、系统分析师、开发工程师、测试工程师、实施工程师等，明确各人员职责；</w:t>
      </w:r>
    </w:p>
    <w:p w14:paraId="355FD1EA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（2）制定详细的项目实施计划，定期向询价方汇报项目进度，及时解决实施过程中出现的问题；</w:t>
      </w:r>
    </w:p>
    <w:p w14:paraId="7B610009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（3）提供系统操作培训，包括管理人员培训、一线操作人员培训，确保相关人员熟练掌握系统使用方法。</w:t>
      </w:r>
    </w:p>
    <w:p w14:paraId="37BCED71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5.2 实施计划</w:t>
      </w:r>
    </w:p>
    <w:p w14:paraId="0632808B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（1）阶段划分：需求调研、系统开发、部署调试、试运行、验收等；</w:t>
      </w:r>
    </w:p>
    <w:p w14:paraId="4D6854C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（2）里程碑节点：明确各阶段交付物及验收标准；</w:t>
      </w:r>
    </w:p>
    <w:p w14:paraId="088435E4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（3）沟通机制：每周项目例会，每月进度报告。</w:t>
      </w:r>
    </w:p>
    <w:p w14:paraId="43F9F4C1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（4）接口预留，后续与第三方系统对接（税务开票、车流人流监控系统等）需制定相应实施计划，明确工期安排。</w:t>
      </w:r>
    </w:p>
    <w:p w14:paraId="3056BE90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5.3 交付物清单（验收必备）</w:t>
      </w:r>
    </w:p>
    <w:tbl>
      <w:tblPr>
        <w:tblStyle w:val="13"/>
        <w:tblpPr w:leftFromText="180" w:rightFromText="180" w:vertAnchor="text" w:horzAnchor="page" w:tblpX="761" w:tblpY="57"/>
        <w:tblOverlap w:val="never"/>
        <w:tblW w:w="10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293"/>
        <w:gridCol w:w="2987"/>
        <w:gridCol w:w="4187"/>
      </w:tblGrid>
      <w:tr w14:paraId="002D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88" w:type="dxa"/>
            <w:vAlign w:val="center"/>
          </w:tcPr>
          <w:p w14:paraId="295EA12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 xml:space="preserve">序号 </w:t>
            </w:r>
          </w:p>
        </w:tc>
        <w:tc>
          <w:tcPr>
            <w:tcW w:w="2293" w:type="dxa"/>
            <w:vAlign w:val="center"/>
          </w:tcPr>
          <w:p w14:paraId="61FB3E6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交付物</w:t>
            </w:r>
          </w:p>
        </w:tc>
        <w:tc>
          <w:tcPr>
            <w:tcW w:w="2987" w:type="dxa"/>
            <w:vAlign w:val="center"/>
          </w:tcPr>
          <w:p w14:paraId="745DF01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格式</w:t>
            </w:r>
          </w:p>
        </w:tc>
        <w:tc>
          <w:tcPr>
            <w:tcW w:w="4187" w:type="dxa"/>
            <w:vAlign w:val="center"/>
          </w:tcPr>
          <w:p w14:paraId="7A6664E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说明</w:t>
            </w:r>
          </w:p>
        </w:tc>
      </w:tr>
      <w:tr w14:paraId="6E0F7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88" w:type="dxa"/>
            <w:vAlign w:val="center"/>
          </w:tcPr>
          <w:p w14:paraId="5FA5CB7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93" w:type="dxa"/>
            <w:vAlign w:val="center"/>
          </w:tcPr>
          <w:p w14:paraId="2C2D106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接口文档</w:t>
            </w:r>
          </w:p>
        </w:tc>
        <w:tc>
          <w:tcPr>
            <w:tcW w:w="2987" w:type="dxa"/>
            <w:vAlign w:val="center"/>
          </w:tcPr>
          <w:p w14:paraId="719D8D2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Swagger/YApi </w:t>
            </w:r>
          </w:p>
        </w:tc>
        <w:tc>
          <w:tcPr>
            <w:tcW w:w="4187" w:type="dxa"/>
            <w:vAlign w:val="center"/>
          </w:tcPr>
          <w:p w14:paraId="34DED0B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全部API定义、请求/响应示例、错误码</w:t>
            </w:r>
          </w:p>
        </w:tc>
      </w:tr>
      <w:tr w14:paraId="6D170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88" w:type="dxa"/>
            <w:vAlign w:val="center"/>
          </w:tcPr>
          <w:p w14:paraId="6619895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93" w:type="dxa"/>
            <w:vAlign w:val="center"/>
          </w:tcPr>
          <w:p w14:paraId="4246396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部署文档</w:t>
            </w:r>
          </w:p>
        </w:tc>
        <w:tc>
          <w:tcPr>
            <w:tcW w:w="2987" w:type="dxa"/>
            <w:vAlign w:val="center"/>
          </w:tcPr>
          <w:p w14:paraId="5E6521E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Markdown/PDF</w:t>
            </w:r>
          </w:p>
        </w:tc>
        <w:tc>
          <w:tcPr>
            <w:tcW w:w="4187" w:type="dxa"/>
            <w:vAlign w:val="center"/>
          </w:tcPr>
          <w:p w14:paraId="35F6894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环境搭建、配置参数、启动/停止脚本</w:t>
            </w:r>
          </w:p>
        </w:tc>
      </w:tr>
      <w:tr w14:paraId="7F6F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88" w:type="dxa"/>
            <w:vAlign w:val="center"/>
          </w:tcPr>
          <w:p w14:paraId="70CA4B4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93" w:type="dxa"/>
            <w:vAlign w:val="center"/>
          </w:tcPr>
          <w:p w14:paraId="7DE15A2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测试报告</w:t>
            </w:r>
          </w:p>
        </w:tc>
        <w:tc>
          <w:tcPr>
            <w:tcW w:w="2987" w:type="dxa"/>
            <w:vAlign w:val="center"/>
          </w:tcPr>
          <w:p w14:paraId="66B624D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PDF</w:t>
            </w:r>
          </w:p>
        </w:tc>
        <w:tc>
          <w:tcPr>
            <w:tcW w:w="4187" w:type="dxa"/>
            <w:vAlign w:val="center"/>
          </w:tcPr>
          <w:p w14:paraId="163DA11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功能测试、接口测试、性能压测报告</w:t>
            </w:r>
          </w:p>
        </w:tc>
      </w:tr>
      <w:tr w14:paraId="293A5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88" w:type="dxa"/>
            <w:vAlign w:val="center"/>
          </w:tcPr>
          <w:p w14:paraId="276D265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93" w:type="dxa"/>
            <w:vAlign w:val="center"/>
          </w:tcPr>
          <w:p w14:paraId="03A84B2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等保配合材料</w:t>
            </w:r>
          </w:p>
        </w:tc>
        <w:tc>
          <w:tcPr>
            <w:tcW w:w="2987" w:type="dxa"/>
            <w:vAlign w:val="center"/>
          </w:tcPr>
          <w:p w14:paraId="0145EE6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按招标方模板</w:t>
            </w:r>
          </w:p>
        </w:tc>
        <w:tc>
          <w:tcPr>
            <w:tcW w:w="4187" w:type="dxa"/>
            <w:vAlign w:val="center"/>
          </w:tcPr>
          <w:p w14:paraId="09B86FD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网络拓扑、安全策略、漏洞扫描报告</w:t>
            </w:r>
          </w:p>
        </w:tc>
      </w:tr>
      <w:tr w14:paraId="3E62D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88" w:type="dxa"/>
            <w:vAlign w:val="center"/>
          </w:tcPr>
          <w:p w14:paraId="3531B0E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93" w:type="dxa"/>
            <w:vAlign w:val="center"/>
          </w:tcPr>
          <w:p w14:paraId="65288AD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设计源文件</w:t>
            </w:r>
          </w:p>
        </w:tc>
        <w:tc>
          <w:tcPr>
            <w:tcW w:w="2987" w:type="dxa"/>
            <w:vAlign w:val="center"/>
          </w:tcPr>
          <w:p w14:paraId="72BB4F6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Sketch/Figma/PSD</w:t>
            </w:r>
          </w:p>
        </w:tc>
        <w:tc>
          <w:tcPr>
            <w:tcW w:w="4187" w:type="dxa"/>
            <w:vAlign w:val="center"/>
          </w:tcPr>
          <w:p w14:paraId="5648A0F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UI设计稿、切图资源、图标字体</w:t>
            </w:r>
          </w:p>
        </w:tc>
      </w:tr>
      <w:tr w14:paraId="52E4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88" w:type="dxa"/>
            <w:vAlign w:val="center"/>
          </w:tcPr>
          <w:p w14:paraId="7BEAC8A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93" w:type="dxa"/>
            <w:vAlign w:val="center"/>
          </w:tcPr>
          <w:p w14:paraId="21CA8B7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操作手册</w:t>
            </w:r>
          </w:p>
        </w:tc>
        <w:tc>
          <w:tcPr>
            <w:tcW w:w="2987" w:type="dxa"/>
            <w:vAlign w:val="center"/>
          </w:tcPr>
          <w:p w14:paraId="223F004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PDF</w:t>
            </w:r>
          </w:p>
        </w:tc>
        <w:tc>
          <w:tcPr>
            <w:tcW w:w="4187" w:type="dxa"/>
            <w:vAlign w:val="center"/>
          </w:tcPr>
          <w:p w14:paraId="35C3A17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管理后台使用指南（面向运营人员）</w:t>
            </w:r>
          </w:p>
        </w:tc>
      </w:tr>
      <w:tr w14:paraId="707CB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88" w:type="dxa"/>
            <w:vAlign w:val="center"/>
          </w:tcPr>
          <w:p w14:paraId="7A609F0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93" w:type="dxa"/>
            <w:vAlign w:val="center"/>
          </w:tcPr>
          <w:p w14:paraId="063183F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培训</w:t>
            </w:r>
          </w:p>
        </w:tc>
        <w:tc>
          <w:tcPr>
            <w:tcW w:w="2987" w:type="dxa"/>
            <w:vAlign w:val="center"/>
          </w:tcPr>
          <w:p w14:paraId="607F859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现场或远程</w:t>
            </w:r>
          </w:p>
        </w:tc>
        <w:tc>
          <w:tcPr>
            <w:tcW w:w="4187" w:type="dxa"/>
            <w:vAlign w:val="center"/>
          </w:tcPr>
          <w:p w14:paraId="74F6AC7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至少2次，每次不少于2小时</w:t>
            </w:r>
          </w:p>
        </w:tc>
      </w:tr>
    </w:tbl>
    <w:p w14:paraId="61AF3E72">
      <w:pPr>
        <w:spacing w:line="360" w:lineRule="auto"/>
        <w:jc w:val="left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  <w:t>5.4 验收标准</w:t>
      </w:r>
    </w:p>
    <w:p w14:paraId="63547B6F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（1）功能验收</w:t>
      </w:r>
    </w:p>
    <w:p w14:paraId="6F48FE5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- 第二章所列全部P0功能通过测试用例</w:t>
      </w:r>
    </w:p>
    <w:p w14:paraId="17D0735A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- P1功能完成度 ≥ 80%</w:t>
      </w:r>
    </w:p>
    <w:p w14:paraId="54E395F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- 严重Bug（P0）清零；一般Bug（P1）≤ 5个</w:t>
      </w:r>
    </w:p>
    <w:p w14:paraId="0513585D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（2）性能验收</w:t>
      </w:r>
    </w:p>
    <w:p w14:paraId="32A419A5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- 压测通过：模拟500并发支付，成功率 ≥ 99.9%，无超卖</w:t>
      </w:r>
    </w:p>
    <w:p w14:paraId="307431F0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- 首屏加载 ≤ 2秒（微信开发者工具性能面板验证）</w:t>
      </w:r>
    </w:p>
    <w:p w14:paraId="35BD0A90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（3）安全验收</w:t>
      </w:r>
    </w:p>
    <w:p w14:paraId="3D6F55B3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- 通过等保二级技术评审（或提供等保测评所需全部材料）</w:t>
      </w:r>
    </w:p>
    <w:p w14:paraId="23846CDA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- 无高危安全漏洞（SQL注入/XSS/越权/敏感信息泄露）</w:t>
      </w:r>
    </w:p>
    <w:p w14:paraId="5A997201">
      <w:pPr>
        <w:pStyle w:val="3"/>
        <w:numPr>
          <w:ilvl w:val="0"/>
          <w:numId w:val="3"/>
        </w:numPr>
        <w:spacing w:line="288" w:lineRule="auto"/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合同金额与付款节点</w:t>
      </w:r>
    </w:p>
    <w:tbl>
      <w:tblPr>
        <w:tblStyle w:val="13"/>
        <w:tblpPr w:leftFromText="180" w:rightFromText="180" w:vertAnchor="text" w:horzAnchor="page" w:tblpX="1321" w:tblpY="148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980"/>
        <w:gridCol w:w="5384"/>
      </w:tblGrid>
      <w:tr w14:paraId="39B6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408" w:type="dxa"/>
            <w:vAlign w:val="center"/>
          </w:tcPr>
          <w:p w14:paraId="0520D44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 xml:space="preserve">节点 </w:t>
            </w:r>
          </w:p>
        </w:tc>
        <w:tc>
          <w:tcPr>
            <w:tcW w:w="980" w:type="dxa"/>
            <w:vAlign w:val="center"/>
          </w:tcPr>
          <w:p w14:paraId="40A875D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比例</w:t>
            </w:r>
          </w:p>
        </w:tc>
        <w:tc>
          <w:tcPr>
            <w:tcW w:w="5384" w:type="dxa"/>
            <w:vAlign w:val="center"/>
          </w:tcPr>
          <w:p w14:paraId="0FE9556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条件</w:t>
            </w:r>
          </w:p>
        </w:tc>
      </w:tr>
      <w:tr w14:paraId="3A76C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408" w:type="dxa"/>
            <w:vAlign w:val="center"/>
          </w:tcPr>
          <w:p w14:paraId="402C5EAE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蓝图会签</w:t>
            </w:r>
          </w:p>
        </w:tc>
        <w:tc>
          <w:tcPr>
            <w:tcW w:w="980" w:type="dxa"/>
            <w:vAlign w:val="center"/>
          </w:tcPr>
          <w:p w14:paraId="4BBC8A6A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5384" w:type="dxa"/>
            <w:vAlign w:val="center"/>
          </w:tcPr>
          <w:p w14:paraId="68281397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蓝图会签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甲方签字确认后</w:t>
            </w:r>
          </w:p>
        </w:tc>
      </w:tr>
      <w:tr w14:paraId="4ECE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408" w:type="dxa"/>
            <w:vAlign w:val="center"/>
          </w:tcPr>
          <w:p w14:paraId="107572D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里程碑1：核心交易链路跑通</w:t>
            </w:r>
          </w:p>
        </w:tc>
        <w:tc>
          <w:tcPr>
            <w:tcW w:w="980" w:type="dxa"/>
            <w:vAlign w:val="center"/>
          </w:tcPr>
          <w:p w14:paraId="3699E4CF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5384" w:type="dxa"/>
            <w:vAlign w:val="center"/>
          </w:tcPr>
          <w:p w14:paraId="0882D8C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场馆预定+票务+活动报名+支付闭环通过演示验收</w:t>
            </w:r>
          </w:p>
        </w:tc>
      </w:tr>
      <w:tr w14:paraId="4E09C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408" w:type="dxa"/>
            <w:vAlign w:val="center"/>
          </w:tcPr>
          <w:p w14:paraId="6D02937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里程碑2：系统测试通过</w:t>
            </w:r>
          </w:p>
        </w:tc>
        <w:tc>
          <w:tcPr>
            <w:tcW w:w="980" w:type="dxa"/>
            <w:vAlign w:val="center"/>
          </w:tcPr>
          <w:p w14:paraId="03540FFF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5384" w:type="dxa"/>
            <w:vAlign w:val="center"/>
          </w:tcPr>
          <w:p w14:paraId="54A04E6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全部功能开发完成，测试报告通过评审</w:t>
            </w:r>
          </w:p>
        </w:tc>
      </w:tr>
      <w:tr w14:paraId="2FBF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408" w:type="dxa"/>
            <w:vAlign w:val="center"/>
          </w:tcPr>
          <w:p w14:paraId="0AEC808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 xml:space="preserve">尾款 </w:t>
            </w:r>
          </w:p>
        </w:tc>
        <w:tc>
          <w:tcPr>
            <w:tcW w:w="980" w:type="dxa"/>
            <w:vAlign w:val="center"/>
          </w:tcPr>
          <w:p w14:paraId="2CE180A2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5384" w:type="dxa"/>
            <w:vAlign w:val="center"/>
          </w:tcPr>
          <w:p w14:paraId="7358F31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正式上线稳定运行满1个月</w:t>
            </w:r>
          </w:p>
          <w:p w14:paraId="31F2EB1F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无P0级故障，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质保期满</w:t>
            </w:r>
          </w:p>
        </w:tc>
      </w:tr>
    </w:tbl>
    <w:p w14:paraId="5E6A9312">
      <w:pPr>
        <w:rPr>
          <w:lang w:eastAsia="zh-CN"/>
        </w:rPr>
      </w:pPr>
      <w:bookmarkStart w:id="0" w:name="_GoBack"/>
      <w:bookmarkEnd w:id="0"/>
    </w:p>
    <w:p w14:paraId="3AA3CD19">
      <w:pPr>
        <w:rPr>
          <w:lang w:eastAsia="zh-CN"/>
        </w:rPr>
      </w:pPr>
    </w:p>
    <w:p w14:paraId="3CCA98F9">
      <w:pPr>
        <w:pStyle w:val="3"/>
        <w:spacing w:line="288" w:lineRule="auto"/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七、运维服务、培训与其它</w:t>
      </w:r>
    </w:p>
    <w:p w14:paraId="33802219">
      <w:pPr>
        <w:pStyle w:val="4"/>
        <w:spacing w:line="288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7.1 运维服务</w:t>
      </w:r>
    </w:p>
    <w:p w14:paraId="3DA8D279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（1）上线后免费维护期：6个月；</w:t>
      </w:r>
    </w:p>
    <w:p w14:paraId="7CBF5E1E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（2）维护范围：Bug修复、微信接口升级适配、性能调优；</w:t>
      </w:r>
    </w:p>
    <w:p w14:paraId="57E322D0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（3）响应时效：P0级故障 ≤ 4小时响应；P1级 ≤ 24小时响应。</w:t>
      </w:r>
    </w:p>
    <w:p w14:paraId="17382290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7.2 培训服务</w:t>
      </w:r>
    </w:p>
    <w:p w14:paraId="00CB1335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（1）提供不少于2次现场/线上培训，包括系统操作培训、管理员培训，培训内容涵盖系统功能、操作流程、故障排查等；</w:t>
      </w:r>
    </w:p>
    <w:p w14:paraId="64100544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（2）提供线上培训视频、操作手册等资料，方便用户随时学习；</w:t>
      </w:r>
    </w:p>
    <w:p w14:paraId="52E5E1BF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（3）培训后进行考核，确保培训人员掌握系统使用技能。</w:t>
      </w:r>
    </w:p>
    <w:p w14:paraId="7FD9F521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7.3人员锁定</w:t>
      </w:r>
    </w:p>
    <w:p w14:paraId="67488DF4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（1）投标方需指定项目经理1名、前端负责人1名、后端负责人1名；</w:t>
      </w:r>
    </w:p>
    <w:p w14:paraId="730A5F92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（2）核心开发人员（前后端负责人）未经招标方同意不得中途更换；</w:t>
      </w:r>
    </w:p>
    <w:p w14:paraId="6CDE0DB7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（3）如需更换，须提前1周通知并交接1周。</w:t>
      </w:r>
    </w:p>
    <w:p w14:paraId="5222A0AF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7.4知识产权</w:t>
      </w:r>
    </w:p>
    <w:p w14:paraId="3D8EC5DA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（1）接口文档、设计稿、操作手册知识产权归招标方所有；</w:t>
      </w:r>
    </w:p>
    <w:p w14:paraId="7CC5448E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（2）投标方仅保留案例展示权（需脱敏处理，经招标方书面同意）；</w:t>
      </w:r>
    </w:p>
    <w:p w14:paraId="48F6A077">
      <w:pPr>
        <w:pStyle w:val="4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7.5 违约责任</w:t>
      </w:r>
    </w:p>
    <w:p w14:paraId="4BEF99E4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（1） 因投标方原因导致延期超过2周，招标方有权扣减里程碑款项或终止合同；</w:t>
      </w:r>
    </w:p>
    <w:p w14:paraId="69710AF4">
      <w:pPr>
        <w:spacing w:line="360" w:lineRule="auto"/>
        <w:jc w:val="left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（2）因投标方代码质量问题导致生产事故，投标方承担修复责任及直接损失。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57800729"/>
    </w:sdtPr>
    <w:sdtContent>
      <w:sdt>
        <w:sdtPr>
          <w:id w:val="1728636285"/>
        </w:sdtPr>
        <w:sdtContent>
          <w:p w14:paraId="7A82CC20">
            <w:pPr>
              <w:pStyle w:val="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3E0122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0C352">
    <w:r>
      <w:pict>
        <v:shape id="EagleCloudWatermark" o:spid="_x0000_s4097" o:spt="75" type="#_x0000_t75" style="position:absolute;left:0pt;margin-top:0pt;height:45pt;width:90pt;mso-position-horizontal:right;mso-position-horizontal-relative:page;mso-position-vertical-relative:page;z-index:251659264;mso-width-relative:page;mso-height-relative:page;" filled="f" o:preferrelative="t" stroked="f" coordsize="21600,21600">
          <v:path/>
          <v:fill on="f" focussize="0,0"/>
          <v:stroke on="f"/>
          <v:imagedata r:id="rId1" o:title="EagleCloudWatermark-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7373B2"/>
    <w:multiLevelType w:val="singleLevel"/>
    <w:tmpl w:val="B17373B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8D1B913"/>
    <w:multiLevelType w:val="singleLevel"/>
    <w:tmpl w:val="E8D1B91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2A32296"/>
    <w:multiLevelType w:val="singleLevel"/>
    <w:tmpl w:val="22A32296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40"/>
    <w:rsid w:val="002C579B"/>
    <w:rsid w:val="00486A40"/>
    <w:rsid w:val="004D2B7D"/>
    <w:rsid w:val="0050190E"/>
    <w:rsid w:val="0055689E"/>
    <w:rsid w:val="007137D3"/>
    <w:rsid w:val="00A22AB6"/>
    <w:rsid w:val="00BD79CC"/>
    <w:rsid w:val="00C36843"/>
    <w:rsid w:val="00CD2010"/>
    <w:rsid w:val="00CF43CC"/>
    <w:rsid w:val="00EB0F9D"/>
    <w:rsid w:val="00F44A97"/>
    <w:rsid w:val="00F5175B"/>
    <w:rsid w:val="01D95F0B"/>
    <w:rsid w:val="02274EC8"/>
    <w:rsid w:val="02B2279A"/>
    <w:rsid w:val="05685DCD"/>
    <w:rsid w:val="05883ED0"/>
    <w:rsid w:val="0599422C"/>
    <w:rsid w:val="07B42FEC"/>
    <w:rsid w:val="07B83AEC"/>
    <w:rsid w:val="07E5385B"/>
    <w:rsid w:val="08D12032"/>
    <w:rsid w:val="08F051EE"/>
    <w:rsid w:val="08F17FDE"/>
    <w:rsid w:val="0C3F059C"/>
    <w:rsid w:val="0DC6431B"/>
    <w:rsid w:val="0DDA6179"/>
    <w:rsid w:val="0DDB1E98"/>
    <w:rsid w:val="0E06452B"/>
    <w:rsid w:val="0E4B1576"/>
    <w:rsid w:val="0E691088"/>
    <w:rsid w:val="0F931DEF"/>
    <w:rsid w:val="0FD61CDB"/>
    <w:rsid w:val="13631AD8"/>
    <w:rsid w:val="1379754E"/>
    <w:rsid w:val="14107EB2"/>
    <w:rsid w:val="141B1ED9"/>
    <w:rsid w:val="156E1265"/>
    <w:rsid w:val="1726179A"/>
    <w:rsid w:val="17355807"/>
    <w:rsid w:val="177D47DC"/>
    <w:rsid w:val="17F65611"/>
    <w:rsid w:val="18645FCC"/>
    <w:rsid w:val="198A7DBF"/>
    <w:rsid w:val="1A5B79AD"/>
    <w:rsid w:val="1C0C2A2B"/>
    <w:rsid w:val="1CFD4D4B"/>
    <w:rsid w:val="1EE7180F"/>
    <w:rsid w:val="204D7D98"/>
    <w:rsid w:val="20CA7B74"/>
    <w:rsid w:val="21932099"/>
    <w:rsid w:val="228D6B72"/>
    <w:rsid w:val="241E2177"/>
    <w:rsid w:val="2458363A"/>
    <w:rsid w:val="2666570F"/>
    <w:rsid w:val="27280C17"/>
    <w:rsid w:val="27CB4D62"/>
    <w:rsid w:val="2968464B"/>
    <w:rsid w:val="296C74E1"/>
    <w:rsid w:val="2A6C290E"/>
    <w:rsid w:val="2AB21231"/>
    <w:rsid w:val="2C455E0C"/>
    <w:rsid w:val="2E400F3C"/>
    <w:rsid w:val="2E625356"/>
    <w:rsid w:val="2FA774C5"/>
    <w:rsid w:val="3034062C"/>
    <w:rsid w:val="306F405F"/>
    <w:rsid w:val="32032DB7"/>
    <w:rsid w:val="32A970B0"/>
    <w:rsid w:val="33DC1E15"/>
    <w:rsid w:val="343D03F7"/>
    <w:rsid w:val="34A523AB"/>
    <w:rsid w:val="351647A5"/>
    <w:rsid w:val="362353CB"/>
    <w:rsid w:val="3676199F"/>
    <w:rsid w:val="36AA6ABF"/>
    <w:rsid w:val="36EC7C3E"/>
    <w:rsid w:val="37FE7E9E"/>
    <w:rsid w:val="384C335B"/>
    <w:rsid w:val="3A045F2B"/>
    <w:rsid w:val="3A511CF9"/>
    <w:rsid w:val="3AA30B8F"/>
    <w:rsid w:val="3ADE5D64"/>
    <w:rsid w:val="3BB64791"/>
    <w:rsid w:val="3C865009"/>
    <w:rsid w:val="3D9B2183"/>
    <w:rsid w:val="3DBD3ADF"/>
    <w:rsid w:val="3ECA5611"/>
    <w:rsid w:val="3FF34060"/>
    <w:rsid w:val="44082311"/>
    <w:rsid w:val="454E35D6"/>
    <w:rsid w:val="457C3777"/>
    <w:rsid w:val="46080139"/>
    <w:rsid w:val="464E1708"/>
    <w:rsid w:val="46B20361"/>
    <w:rsid w:val="48143318"/>
    <w:rsid w:val="49022255"/>
    <w:rsid w:val="49EC2FE3"/>
    <w:rsid w:val="4A0D5D1E"/>
    <w:rsid w:val="4A421E6C"/>
    <w:rsid w:val="4A6F69D9"/>
    <w:rsid w:val="4B3A0D95"/>
    <w:rsid w:val="4BB91BF0"/>
    <w:rsid w:val="4C60482B"/>
    <w:rsid w:val="4EBB24A8"/>
    <w:rsid w:val="4ECC1343"/>
    <w:rsid w:val="4ED4547A"/>
    <w:rsid w:val="4F8627FB"/>
    <w:rsid w:val="50882E50"/>
    <w:rsid w:val="51085492"/>
    <w:rsid w:val="518E183C"/>
    <w:rsid w:val="51AA6650"/>
    <w:rsid w:val="51E8333B"/>
    <w:rsid w:val="526D1A50"/>
    <w:rsid w:val="52FE08FA"/>
    <w:rsid w:val="53CD7612"/>
    <w:rsid w:val="55EA1E35"/>
    <w:rsid w:val="567315FF"/>
    <w:rsid w:val="56BE0ACC"/>
    <w:rsid w:val="56DA75E0"/>
    <w:rsid w:val="57E417E0"/>
    <w:rsid w:val="590D2151"/>
    <w:rsid w:val="594A7F41"/>
    <w:rsid w:val="595C45CC"/>
    <w:rsid w:val="5A691E41"/>
    <w:rsid w:val="5C484F48"/>
    <w:rsid w:val="5D321208"/>
    <w:rsid w:val="5D920543"/>
    <w:rsid w:val="5DE66B5A"/>
    <w:rsid w:val="5DF272AD"/>
    <w:rsid w:val="5E0019CA"/>
    <w:rsid w:val="5E294DEF"/>
    <w:rsid w:val="61882403"/>
    <w:rsid w:val="61C471B3"/>
    <w:rsid w:val="62A97B60"/>
    <w:rsid w:val="62BD432E"/>
    <w:rsid w:val="6330065C"/>
    <w:rsid w:val="63352116"/>
    <w:rsid w:val="634560D1"/>
    <w:rsid w:val="63666773"/>
    <w:rsid w:val="63984453"/>
    <w:rsid w:val="63AD43A2"/>
    <w:rsid w:val="63B374DF"/>
    <w:rsid w:val="64393E88"/>
    <w:rsid w:val="65136487"/>
    <w:rsid w:val="6554084E"/>
    <w:rsid w:val="67C65A33"/>
    <w:rsid w:val="69522DC3"/>
    <w:rsid w:val="69AE335C"/>
    <w:rsid w:val="6BCE3108"/>
    <w:rsid w:val="6C35427F"/>
    <w:rsid w:val="6E0F4DD7"/>
    <w:rsid w:val="6E245D02"/>
    <w:rsid w:val="70551426"/>
    <w:rsid w:val="70D54F38"/>
    <w:rsid w:val="70DD62F5"/>
    <w:rsid w:val="711C66C3"/>
    <w:rsid w:val="71211937"/>
    <w:rsid w:val="733C117A"/>
    <w:rsid w:val="74A40EAA"/>
    <w:rsid w:val="74D15A17"/>
    <w:rsid w:val="75D752AF"/>
    <w:rsid w:val="76ED7FE3"/>
    <w:rsid w:val="773F3B6C"/>
    <w:rsid w:val="77667569"/>
    <w:rsid w:val="77EB5041"/>
    <w:rsid w:val="781E0F73"/>
    <w:rsid w:val="7955139C"/>
    <w:rsid w:val="799A6D1F"/>
    <w:rsid w:val="79B810E5"/>
    <w:rsid w:val="7C1A0C38"/>
    <w:rsid w:val="7C5733F0"/>
    <w:rsid w:val="7CD573A4"/>
    <w:rsid w:val="7D0A5F6A"/>
    <w:rsid w:val="7D3E3E65"/>
    <w:rsid w:val="7DAF12EE"/>
    <w:rsid w:val="7DF12C86"/>
    <w:rsid w:val="7F94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tabs>
        <w:tab w:val="center" w:pos="4680"/>
        <w:tab w:val="right" w:pos="9360"/>
      </w:tabs>
    </w:pPr>
  </w:style>
  <w:style w:type="paragraph" w:styleId="10">
    <w:name w:val="Subtitle"/>
    <w:basedOn w:val="1"/>
    <w:next w:val="1"/>
    <w:link w:val="24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1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sz w:val="24"/>
      <w:lang w:eastAsia="zh-CN"/>
    </w:rPr>
  </w:style>
  <w:style w:type="paragraph" w:styleId="12">
    <w:name w:val="Title"/>
    <w:basedOn w:val="1"/>
    <w:next w:val="1"/>
    <w:link w:val="25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4">
    <w:name w:val="Table Grid"/>
    <w:basedOn w:val="1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6">
    <w:name w:val="Strong"/>
    <w:basedOn w:val="15"/>
    <w:semiHidden/>
    <w:unhideWhenUsed/>
    <w:qFormat/>
    <w:uiPriority w:val="99"/>
    <w:rPr>
      <w:b/>
    </w:rPr>
  </w:style>
  <w:style w:type="character" w:styleId="17">
    <w:name w:val="Emphasis"/>
    <w:basedOn w:val="15"/>
    <w:qFormat/>
    <w:uiPriority w:val="20"/>
    <w:rPr>
      <w:i/>
      <w:iCs/>
    </w:rPr>
  </w:style>
  <w:style w:type="character" w:styleId="18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5"/>
    <w:link w:val="9"/>
    <w:qFormat/>
    <w:uiPriority w:val="99"/>
  </w:style>
  <w:style w:type="character" w:customStyle="1" w:styleId="20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2">
    <w:name w:val="标题 3 字符"/>
    <w:basedOn w:val="1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标题 4 字符"/>
    <w:basedOn w:val="15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4">
    <w:name w:val="副标题 字符"/>
    <w:basedOn w:val="15"/>
    <w:link w:val="1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6">
    <w:name w:val="页脚 字符"/>
    <w:basedOn w:val="15"/>
    <w:link w:val="8"/>
    <w:qFormat/>
    <w:uiPriority w:val="99"/>
    <w:rPr>
      <w:rFonts w:ascii="Calibri" w:hAnsi="Calibri" w:eastAsia="等线" w:cs="21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Geely.com</Company>
  <Pages>10</Pages>
  <Words>4316</Words>
  <Characters>4800</Characters>
  <Lines>38</Lines>
  <Paragraphs>10</Paragraphs>
  <TotalTime>5</TotalTime>
  <ScaleCrop>false</ScaleCrop>
  <LinksUpToDate>false</LinksUpToDate>
  <CharactersWithSpaces>4917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2026-04-23T01:34:00Z</dcterms:created>
  <dc:creator>CR7</dc:creator>
  <cp:lastModifiedBy>布公仔-DZ</cp:lastModifiedBy>
  <dcterms:modified xsi:type="dcterms:W3CDTF">2026-05-13T06:51:13Z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eyJoZGlkIjoiZDA3ZDQwMmNiOWFlYzZjYTcwOWJiZGQ0YTA5ODBmZGUiLCJ1c2VySWQiOiI1Mjg3Mjg0OTUifQ==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AB5B5B2AFC2442A0B8C061AE7356CC67_12</vt:lpwstr>
  </property>
  <property fmtid="{D5CDD505-2E9C-101B-9397-08002B2CF9AE}" pid="5" name="EagleCloud">
    <vt:lpwstr>61676334b4e8422151e43967553014381f5e06876ebe2bbce66cedec39aecaac9e60da91a32bcea9066488722440b91efeb99470f5bf95f14f58057190b2be7539364240fb3cb2ed3f5b47b5a74b7b51c6d317c9a16bb7a3a283b9318e50d212291f56d6114193446a0a7836080f8a8b4a66d5b3339a159ff35f4cb65c54cf5</vt:lpwstr>
  </property>
  <property fmtid="{D5CDD505-2E9C-101B-9397-08002B2CF9AE}" pid="6" name="EagleCloud1">
    <vt:lpwstr>4d21650769e688286406d7e0fdf1b17bdd96bae326302efefefef3073e6d4ef618cac74b198b580b92616f1b13e26dce087d9338c87c53a299edca98d917553252b0e2df8ba3a785c9e3dc38ea25cb192d6d0c6504fbf436ed2a150575271ed058c422ea2f969177caabec18c0dfd712fd6cf15e70669e5bd35cf21eebd616d</vt:lpwstr>
  </property>
  <property fmtid="{D5CDD505-2E9C-101B-9397-08002B2CF9AE}" pid="7" name="EagleCloud2">
    <vt:lpwstr>5f32aa56e5f2891ba1faa4bcd8d4e913dd4d6440ae8df70a3250e6c3c07c0c88557fd83979ef3d80659c7be80777505e711185e360d6df308faf27aef2dbd0d79d439756fb8a5fa69c9b7f529c0c56067d2a75ef64de26d21046b39c03ae8921455de1f872be0f3ad44e1f31fa9cefaa220d923c538e7ae7239cc713f94ab28</vt:lpwstr>
  </property>
  <property fmtid="{D5CDD505-2E9C-101B-9397-08002B2CF9AE}" pid="8" name="EagleCloud3">
    <vt:lpwstr>99b514cfd173ef00acec06602bfec9ce948fbfd63b5f055ffff23a66f930967664aba6dcd1515b19e4396a8c778bc4b00238e412eb84af2622a9f09400e48fa387967b8d1bc788f655c0cfd1639b97d9015</vt:lpwstr>
  </property>
  <property fmtid="{D5CDD505-2E9C-101B-9397-08002B2CF9AE}" pid="9" name="EagleYun">
    <vt:lpwstr>c764db5bf40db913c63403f7480a6810eb6352c77a21d7df49d25994e802384479e9b670c45ab40e7fc993d834eebed22b05bff4801153f79608f5b3d5e961e5712f69bed6c7bdb09be07bafb188e5b43117df83111de57b29e2697157720ec32d0a0ea86e604e3fa31f927a952a6689</vt:lpwstr>
  </property>
</Properties>
</file>